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中煤西北能源化工集团有限公司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面向社会公开招聘审计工作人员公告</w:t>
      </w:r>
    </w:p>
    <w:p>
      <w:pPr>
        <w:pStyle w:val="6"/>
        <w:keepNext w:val="0"/>
        <w:keepLines w:val="0"/>
        <w:widowControl/>
        <w:suppressLineNumbers w:val="0"/>
        <w:spacing w:after="0" w:afterAutospacing="0" w:line="315" w:lineRule="atLeast"/>
        <w:ind w:left="0" w:firstLine="420"/>
        <w:jc w:val="left"/>
        <w:rPr>
          <w:rFonts w:ascii="Microsoft YaHei UI" w:hAnsi="Microsoft YaHei UI" w:eastAsia="Microsoft YaHei UI" w:cs="Microsoft YaHei UI"/>
          <w:b w:val="0"/>
          <w:bCs w:val="0"/>
          <w:i w:val="0"/>
          <w:iCs w:val="0"/>
          <w:spacing w:val="0"/>
          <w:sz w:val="11"/>
          <w:szCs w:val="1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中国中煤能源集团有限公司</w:t>
      </w:r>
      <w:r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（简称中国中煤）是国务院国资委监管的国有特大型重点骨干企业，其前身是1982年经国务院批准成立的中国煤炭进出口总公司，经过多次兼并重组，2009年改制成为国有独资公司，并更名为中国中煤能源集团有限公司。2016年以来，中国中煤深入推进供给侧结构性改革，牵头推动央企煤炭资源整合，先后接管10余家央企煤炭资源，作为煤炭全产业链央企，肩负着保障国家能源安全的重要使命。主营业务包括煤炭开发利用及相关贸易和服务，电力、热力生产供应及相关服务，煤基新材料及相关化学品开发利用，相关装备制造及工程技术服务。现拥有及或有煤炭资源储量700亿吨以上，生产及在建煤矿69座，煤炭总产能3.1亿吨/年，煤炭年贸易量近4亿吨。运营及在建煤化工项目11个，总产能超2000万吨，产品主要包括聚烯烃、甲醇、尿素、硝铵、焦炭等。在运在建火电项目35个、装机规模4755万千瓦，新能源装机规模700万千瓦。煤矿设计建设、煤机装备制造综合实力、技术水平、市场占有率居行业前列。拥有中煤能源（A＋H）、上海能源、新集能源3家上市公司。截至2025年12月，中国中煤管理资产总额超6500亿元，职工12万人，连续6年获得国务院国资委经营业绩考核A级，连续6年位列《财富》世界企业500强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both"/>
        <w:textAlignment w:val="auto"/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</w:rPr>
        <w:t>中煤西北能源化工集团有限公司</w:t>
      </w:r>
      <w:r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</w:rPr>
        <w:t>（简称西北公司）是中国中煤能源集团有限公司在鄂尔多斯设立的区域全资子公司，主营业务包括煤炭、煤化工、煤电、新能源四大产业，是中国中煤重要骨干企业。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</w:rPr>
        <w:t>西北公司现拥有煤炭资源储量110亿吨，年核定生产能力3540万吨，配套建有矿区铁路专用线。建成国内单套最大煤制尿素生产装置，形成年产200万吨尿素、197万吨烯烃、160万吨甲醇煤化工（绿色化工）产品生产能力。正在建设乌审旗图克2×66万千瓦煤电一体化项目及煤电、绿色化工配套约470万千瓦风光项目。管理资产总额近1000亿元，职工9000余人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</w:rPr>
        <w:t>西北公司积极推进能源低碳转型和“煤-电-化-新”致密产业链融合发展，打造具有中国中煤特色的“两个联营+”示范基地和新型多能互补综合能源基地，努力建设产业协同、耦合驱动、多能互补、绿色低碳的国内一流能源企业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both"/>
        <w:textAlignment w:val="auto"/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val="en-US" w:eastAsia="zh-CN" w:bidi="ar-SA"/>
        </w:rPr>
        <w:t>中国中煤西北审计中心（西北公司审计部）</w:t>
      </w:r>
      <w:r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  <w:t>是由中国中煤总部垂直管理的四个区域审计中心之一，承办集团公司授权开展的审计项目，同时履行</w:t>
      </w:r>
      <w:r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val="en-US" w:eastAsia="zh-CN" w:bidi="ar-SA"/>
        </w:rPr>
        <w:t>西北</w:t>
      </w:r>
      <w:r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  <w:t>公司对所属企业的内部审计监督职能。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</w:pPr>
      <w:r>
        <w:rPr>
          <w:rFonts w:hint="default" w:ascii="Times New Roman" w:hAnsi="Times New Roman" w:eastAsia="方正仿宋简体" w:cs="Times New Roman"/>
          <w:color w:val="auto"/>
          <w:sz w:val="30"/>
          <w:lang w:val="en-US" w:eastAsia="zh-CN"/>
        </w:rPr>
        <w:t>为加强人才梯队建设，推动人才强企战略落实，根据工作需要，现面向中国中煤内部及社会公开招聘，有关事项公告如</w:t>
      </w:r>
      <w:r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  <w:t>下：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  <w:t>一、招聘岗位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both"/>
        <w:textAlignment w:val="auto"/>
        <w:rPr>
          <w:rFonts w:hint="eastAsia" w:ascii="楷体" w:hAnsi="楷体" w:eastAsia="楷体" w:cs="楷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  <w:t>（一）招聘岗位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</w:pPr>
      <w:r>
        <w:rPr>
          <w:rFonts w:hint="eastAsia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val="en-US" w:eastAsia="zh-CN" w:bidi="ar-SA"/>
        </w:rPr>
        <w:t>中国中煤西北审计中心（西北公司审计部）</w:t>
      </w:r>
      <w:r>
        <w:rPr>
          <w:rFonts w:hint="eastAsia" w:ascii="Times New Roman" w:hAnsi="Times New Roman" w:eastAsia="方正仿宋简体" w:cs="Times New Roman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三级审计员</w:t>
      </w:r>
      <w:r>
        <w:rPr>
          <w:rFonts w:hint="eastAsia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val="en-US" w:eastAsia="zh-CN" w:bidi="ar-SA"/>
        </w:rPr>
        <w:t>2</w:t>
      </w:r>
      <w:r>
        <w:rPr>
          <w:rFonts w:hint="eastAsia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  <w:t>人。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both"/>
        <w:textAlignment w:val="auto"/>
        <w:rPr>
          <w:rFonts w:hint="eastAsia" w:ascii="楷体" w:hAnsi="楷体" w:eastAsia="楷体" w:cs="楷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val="en-US" w:eastAsia="zh-CN" w:bidi="ar-SA"/>
        </w:rPr>
        <w:t>（二）岗位职责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1.按照中国中煤审计垂直管理工作要求，开展中国中煤和西北公司内部审计工作；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2.协助部门负责人拟订审计管理制度、工作规范标准以及审计计划并监督落实；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3.协助组织审计项目的实施，做好审计资源的组织协调与业务分工安排；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4.组织进行审前调查、搜集整理被审单位资料、编制审计工作方案、审计工作底稿和审计报告；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5.协助现场审计实施，做好审计底稿和报告的意见反馈沟通等工作；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6.作为西北公司审计部门管理人员，履行其他相应职责。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  <w:t>（三）工作地点：</w:t>
      </w:r>
      <w:r>
        <w:rPr>
          <w:rFonts w:hint="eastAsia" w:ascii="Times New Roman" w:hAnsi="Times New Roman" w:eastAsia="方正仿宋简体" w:cs="Times New Roman"/>
          <w:bCs w:val="0"/>
          <w:color w:val="auto"/>
          <w:kern w:val="2"/>
          <w:sz w:val="30"/>
          <w:szCs w:val="30"/>
          <w:lang w:val="en-US" w:eastAsia="zh-CN" w:bidi="ar-SA"/>
        </w:rPr>
        <w:t>鄂尔多斯市伊金霍洛旗。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val="en-US" w:eastAsia="zh-CN" w:bidi="ar-SA"/>
        </w:rPr>
        <w:t>二、</w:t>
      </w:r>
      <w:r>
        <w:rPr>
          <w:rFonts w:hint="eastAsia" w:ascii="黑体" w:hAnsi="黑体" w:cs="黑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val="en-US" w:eastAsia="zh-CN" w:bidi="ar-SA"/>
        </w:rPr>
        <w:t>应聘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val="en-US" w:eastAsia="zh-CN" w:bidi="ar-SA"/>
        </w:rPr>
        <w:t>条件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（一）基本条件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1.具有较高的政治素质，具有强烈的事业心、责任感和大局意识；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2.具有较强的工作能力，履行岗位职责所需要的专业知识和实践经验，具有专业思维和专业素养，注重团结协作；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3.具有较强的沟通协调能力及团结协作、开拓创新精神；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4.德才兼备，为人正派，具有良好的职业操守和个人品行，严格遵守廉洁自律准则，诚实守信；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5.能自觉遵守国家法律、法规和公司各项管理制度具有良好的职业道德和严谨的工作作风，具有高度的事业心和责任感；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Cs w:val="0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6.具备良好的心理素质和正常履职的身体素质，能适应较长时间的外地出差工作需要，具有一定的抗压能力；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7.无刑事处罚记录，不存在与其他单位的竞业限制义务或其他影响聘用的法律约束；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8.有下列情形之一的人员，不在此次招聘范围内：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（1）受司法机关或原单位纪委、监察部门审查，尚未作出结论的；（2）受原单位党纪、政务处分，尚处影响期内的。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仿宋简体" w:cs="Times New Roman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楷体" w:hAnsi="楷体" w:eastAsia="楷体" w:cs="楷体"/>
          <w:bCs w:val="0"/>
          <w:color w:val="auto"/>
          <w:kern w:val="2"/>
          <w:sz w:val="30"/>
          <w:szCs w:val="30"/>
          <w:lang w:val="en-US" w:eastAsia="zh-CN" w:bidi="ar-SA"/>
        </w:rPr>
        <w:t>（二）任职资格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1.具有全日制公办本科及以上学历，审计学、会计学、财务管理、统计学、计算机科学与技术专业；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2.具有2年及以上审计、财务、纪检、工程等工作经验；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3.30周岁及以下；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4.同等条件下中国共产党党员优先录用。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  <w:t>三、招聘程序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Times New Roman" w:hAnsi="Times New Roman" w:eastAsia="方正仿宋简体" w:cs="Times New Roman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 w:val="0"/>
          <w:color w:val="auto"/>
          <w:kern w:val="2"/>
          <w:sz w:val="30"/>
          <w:szCs w:val="30"/>
          <w:lang w:val="en-US" w:eastAsia="zh-CN" w:bidi="ar-SA"/>
        </w:rPr>
        <w:t>本次招聘经资格审查、考试测评、研究决定、公示、入职体检、聘用上岗等程序进行。每个招聘程序的具体安排、实施时间、地点等情况将以适当形式提前告知，请保持手机畅通。经资格审查不符合招聘条件者及未录用人员，不再另行通知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  <w:t>四、报名时间、方式及要求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eastAsia="zh-CN" w:bidi="ar-SA"/>
        </w:rPr>
        <w:t>、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val="en-US" w:eastAsia="zh-CN" w:bidi="ar-SA"/>
        </w:rPr>
        <w:t>声明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楷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sz w:val="30"/>
          <w:szCs w:val="30"/>
          <w:highlight w:val="none"/>
        </w:rPr>
        <w:t>（一）报名截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止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30"/>
          <w:szCs w:val="30"/>
          <w:highlight w:val="none"/>
        </w:rPr>
        <w:t>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</w:pPr>
      <w:r>
        <w:rPr>
          <w:rStyle w:val="10"/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  <w:u w:val="none"/>
          <w:lang w:val="en-US" w:eastAsia="zh-CN"/>
        </w:rPr>
        <w:t>202</w:t>
      </w:r>
      <w:r>
        <w:rPr>
          <w:rStyle w:val="10"/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u w:val="none"/>
          <w:lang w:val="en-US" w:eastAsia="zh-CN"/>
        </w:rPr>
        <w:t>6</w:t>
      </w:r>
      <w:r>
        <w:rPr>
          <w:rStyle w:val="10"/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  <w:u w:val="none"/>
          <w:lang w:val="en-US" w:eastAsia="zh-CN"/>
        </w:rPr>
        <w:t>年</w:t>
      </w:r>
      <w:r>
        <w:rPr>
          <w:rStyle w:val="10"/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u w:val="none"/>
          <w:lang w:val="en-US" w:eastAsia="zh-CN"/>
        </w:rPr>
        <w:t>7</w:t>
      </w:r>
      <w:r>
        <w:rPr>
          <w:rStyle w:val="10"/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  <w:u w:val="none"/>
          <w:lang w:val="en-US" w:eastAsia="zh-CN"/>
        </w:rPr>
        <w:t>月</w:t>
      </w:r>
      <w:r>
        <w:rPr>
          <w:rStyle w:val="10"/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u w:val="none"/>
          <w:lang w:val="en-US" w:eastAsia="zh-CN"/>
        </w:rPr>
        <w:t>6</w:t>
      </w:r>
      <w:r>
        <w:rPr>
          <w:rStyle w:val="10"/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  <w:u w:val="none"/>
          <w:lang w:val="en-US" w:eastAsia="zh-CN"/>
        </w:rPr>
        <w:t>日</w:t>
      </w:r>
      <w:r>
        <w:rPr>
          <w:rFonts w:hint="default" w:ascii="Times New Roman" w:hAnsi="Times New Roman" w:eastAsia="方正仿宋简体" w:cs="Times New Roman"/>
          <w:i w:val="0"/>
          <w:caps w:val="0"/>
          <w:color w:val="auto"/>
          <w:spacing w:val="0"/>
          <w:sz w:val="30"/>
          <w:szCs w:val="30"/>
          <w:highlight w:val="none"/>
        </w:rPr>
        <w:t>24:00前</w:t>
      </w:r>
      <w:r>
        <w:rPr>
          <w:rFonts w:hint="default" w:ascii="Times New Roman" w:hAnsi="Times New Roman" w:eastAsia="方正仿宋简体" w:cs="Times New Roman"/>
          <w:i w:val="0"/>
          <w:caps w:val="0"/>
          <w:color w:val="auto"/>
          <w:spacing w:val="0"/>
          <w:sz w:val="30"/>
          <w:szCs w:val="30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楷体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sz w:val="30"/>
          <w:szCs w:val="30"/>
          <w:highlight w:val="none"/>
          <w:lang w:eastAsia="zh-CN"/>
        </w:rPr>
        <w:t>（</w:t>
      </w:r>
      <w:r>
        <w:rPr>
          <w:rFonts w:hint="eastAsia" w:ascii="Times New Roman" w:hAnsi="Times New Roman" w:eastAsia="楷体" w:cs="Times New Roman"/>
          <w:b w:val="0"/>
          <w:bCs w:val="0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Times New Roman" w:hAnsi="Times New Roman" w:eastAsia="楷体" w:cs="Times New Roman"/>
          <w:b w:val="0"/>
          <w:bCs w:val="0"/>
          <w:sz w:val="30"/>
          <w:szCs w:val="30"/>
          <w:highlight w:val="none"/>
          <w:lang w:eastAsia="zh-CN"/>
        </w:rPr>
        <w:t>）</w:t>
      </w:r>
      <w:r>
        <w:rPr>
          <w:rFonts w:hint="eastAsia" w:ascii="Times New Roman" w:hAnsi="Times New Roman" w:eastAsia="楷体" w:cs="Times New Roman"/>
          <w:b w:val="0"/>
          <w:bCs w:val="0"/>
          <w:sz w:val="30"/>
          <w:szCs w:val="30"/>
          <w:highlight w:val="none"/>
          <w:lang w:val="en-US" w:eastAsia="zh-CN"/>
        </w:rPr>
        <w:t>公告发布渠道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楷体" w:cs="Times New Roman"/>
          <w:b/>
          <w:bCs/>
          <w:sz w:val="30"/>
          <w:szCs w:val="30"/>
          <w:highlight w:val="none"/>
        </w:rPr>
      </w:pPr>
      <w:r>
        <w:rPr>
          <w:rFonts w:hint="default" w:ascii="Times New Roman" w:hAnsi="Times New Roman" w:eastAsia="方正仿宋简体" w:cs="Times New Roman"/>
          <w:sz w:val="30"/>
          <w:szCs w:val="30"/>
          <w:highlight w:val="none"/>
        </w:rPr>
        <w:t>本招聘公告通过中国中煤能源集团有限公司网站（网址：http://www.chinacoal.com）</w:t>
      </w:r>
      <w:r>
        <w:rPr>
          <w:rFonts w:hint="default" w:ascii="Times New Roman" w:hAnsi="Times New Roman" w:eastAsia="方正仿宋简体" w:cs="Times New Roman"/>
          <w:sz w:val="30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0"/>
          <w:szCs w:val="30"/>
          <w:highlight w:val="none"/>
          <w:lang w:val="en-US" w:eastAsia="zh-CN"/>
        </w:rPr>
        <w:t>西北公司网站（网址：</w:t>
      </w:r>
      <w:bookmarkStart w:id="0" w:name="_GoBack"/>
      <w:r>
        <w:rPr>
          <w:rStyle w:val="10"/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  <w:t>https://xbny.chinacoal.com）及西北公司公众号</w:t>
      </w:r>
      <w:r>
        <w:rPr>
          <w:rStyle w:val="10"/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  <w:t>向社会公开发布。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楷体" w:cs="Times New Roman"/>
          <w:b w:val="0"/>
          <w:bCs w:val="0"/>
          <w:sz w:val="30"/>
          <w:szCs w:val="30"/>
          <w:highlight w:val="none"/>
        </w:rPr>
      </w:pPr>
      <w:r>
        <w:rPr>
          <w:rFonts w:hint="default" w:ascii="Times New Roman" w:hAnsi="Times New Roman" w:eastAsia="楷体" w:cs="Times New Roman"/>
          <w:b w:val="0"/>
          <w:bCs w:val="0"/>
          <w:sz w:val="30"/>
          <w:szCs w:val="30"/>
          <w:highlight w:val="none"/>
        </w:rPr>
        <w:t>（</w:t>
      </w:r>
      <w:r>
        <w:rPr>
          <w:rFonts w:hint="eastAsia" w:ascii="Times New Roman" w:hAnsi="Times New Roman" w:eastAsia="楷体" w:cs="Times New Roman"/>
          <w:b w:val="0"/>
          <w:bCs w:val="0"/>
          <w:sz w:val="30"/>
          <w:szCs w:val="30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" w:cs="Times New Roman"/>
          <w:b w:val="0"/>
          <w:bCs w:val="0"/>
          <w:sz w:val="30"/>
          <w:szCs w:val="30"/>
          <w:highlight w:val="none"/>
        </w:rPr>
        <w:t>）报名方式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0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0"/>
          <w:szCs w:val="30"/>
          <w:highlight w:val="none"/>
          <w:u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方正仿宋简体" w:cs="Times New Roman"/>
          <w:sz w:val="30"/>
          <w:szCs w:val="30"/>
          <w:highlight w:val="none"/>
          <w:lang w:val="en-US" w:eastAsia="zh-CN"/>
        </w:rPr>
        <w:instrText xml:space="preserve"> HYPERLINK "https://xbny.chinacoal.com）及西北公司公众号向社会公开发布。应聘人员请登录https:/zhaopin.chinacoal.com/或扫描下方二维码填写报名信息。本次招聘工作不接受现场、电话、信函等其他方式报名，不接受其他样式简历。" </w:instrText>
      </w:r>
      <w:r>
        <w:rPr>
          <w:rFonts w:hint="default" w:ascii="Times New Roman" w:hAnsi="Times New Roman" w:eastAsia="方正仿宋简体" w:cs="Times New Roman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方正仿宋简体" w:cs="Times New Roman"/>
          <w:color w:val="0000FF"/>
          <w:kern w:val="2"/>
          <w:sz w:val="30"/>
          <w:szCs w:val="30"/>
          <w:highlight w:val="none"/>
          <w:u w:val="single"/>
          <w:lang w:val="en-US" w:eastAsia="zh-CN" w:bidi="ar-SA"/>
        </w:rPr>
        <w:t>应聘人员登录</w:t>
      </w:r>
      <w:r>
        <w:rPr>
          <w:rFonts w:hint="eastAsia" w:ascii="Times New Roman" w:hAnsi="Times New Roman" w:eastAsia="方正仿宋简体" w:cs="Times New Roman"/>
          <w:color w:val="0000FF"/>
          <w:kern w:val="2"/>
          <w:sz w:val="30"/>
          <w:szCs w:val="30"/>
          <w:highlight w:val="none"/>
          <w:u w:val="single"/>
          <w:lang w:val="en-US" w:eastAsia="zh-CN" w:bidi="ar-SA"/>
        </w:rPr>
        <w:t>https://zhaopin.chinacoal.com/</w:t>
      </w:r>
      <w:r>
        <w:rPr>
          <w:rFonts w:hint="default" w:ascii="Times New Roman" w:hAnsi="Times New Roman" w:eastAsia="方正仿宋简体" w:cs="Times New Roman"/>
          <w:color w:val="0000FF"/>
          <w:kern w:val="2"/>
          <w:sz w:val="30"/>
          <w:szCs w:val="30"/>
          <w:highlight w:val="none"/>
          <w:u w:val="single"/>
          <w:lang w:val="en-US" w:eastAsia="zh-CN" w:bidi="ar-SA"/>
        </w:rPr>
        <w:t>（PC端）在公告下方“招聘职位”处点击“立即投递”报名，或扫描文末二维码（移动端）填写报名信息</w:t>
      </w:r>
      <w:r>
        <w:rPr>
          <w:rFonts w:hint="default" w:ascii="Times New Roman" w:hAnsi="Times New Roman" w:eastAsia="方正仿宋简体" w:cs="Times New Roman"/>
          <w:color w:val="0000FF"/>
          <w:kern w:val="2"/>
          <w:sz w:val="30"/>
          <w:szCs w:val="30"/>
          <w:highlight w:val="none"/>
          <w:u w:val="none"/>
          <w:lang w:val="en-US" w:eastAsia="zh-CN" w:bidi="ar-SA"/>
        </w:rPr>
        <w:t>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0"/>
          <w:szCs w:val="30"/>
          <w:highlight w:val="none"/>
        </w:rPr>
      </w:pPr>
      <w:r>
        <w:rPr>
          <w:rStyle w:val="10"/>
          <w:rFonts w:hint="default" w:ascii="Times New Roman" w:hAnsi="Times New Roman" w:eastAsia="方正仿宋简体" w:cs="Times New Roman"/>
          <w:i w:val="0"/>
          <w:caps w:val="0"/>
          <w:color w:val="333333"/>
          <w:spacing w:val="0"/>
          <w:sz w:val="30"/>
          <w:szCs w:val="30"/>
          <w:highlight w:val="none"/>
        </w:rPr>
        <w:t>本次招聘工作不接受现场、电话、信函等其他方式报名，不接受其他样式简历。</w:t>
      </w:r>
      <w:r>
        <w:rPr>
          <w:rFonts w:hint="default" w:ascii="Times New Roman" w:hAnsi="Times New Roman" w:eastAsia="方正仿宋简体" w:cs="Times New Roman"/>
          <w:sz w:val="30"/>
          <w:szCs w:val="30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楷体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sz w:val="30"/>
          <w:szCs w:val="30"/>
          <w:highlight w:val="none"/>
          <w:lang w:val="en-US" w:eastAsia="zh-CN"/>
        </w:rPr>
        <w:t>（四）</w:t>
      </w:r>
      <w:r>
        <w:rPr>
          <w:rFonts w:hint="default" w:ascii="Times New Roman" w:hAnsi="Times New Roman" w:eastAsia="楷体" w:cs="Times New Roman"/>
          <w:b w:val="0"/>
          <w:bCs w:val="0"/>
          <w:sz w:val="30"/>
          <w:szCs w:val="30"/>
          <w:highlight w:val="none"/>
          <w:lang w:val="en-US" w:eastAsia="zh-CN"/>
        </w:rPr>
        <w:t>简历填报要求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0"/>
          <w:szCs w:val="30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0"/>
          <w:szCs w:val="30"/>
          <w:highlight w:val="none"/>
          <w:u w:val="none"/>
          <w:lang w:val="en-US" w:eastAsia="zh-CN"/>
        </w:rPr>
        <w:t>应聘者须准确、完整填写简历信息，并按要求上传真实清晰的资料照片或扫描件，</w:t>
      </w:r>
      <w:r>
        <w:rPr>
          <w:rFonts w:hint="default" w:ascii="Times New Roman" w:hAnsi="Times New Roman" w:eastAsia="方正仿宋简体" w:cs="Times New Roman"/>
          <w:b/>
          <w:bCs/>
          <w:color w:val="0000FF"/>
          <w:sz w:val="30"/>
          <w:szCs w:val="30"/>
          <w:highlight w:val="none"/>
          <w:u w:val="single"/>
          <w:lang w:val="en-US" w:eastAsia="zh-CN"/>
        </w:rPr>
        <w:t>具体上传资料包括：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singl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single"/>
          <w:lang w:val="en-US" w:eastAsia="zh-CN" w:bidi="ar-SA"/>
        </w:rPr>
        <w:t>1.身份证扫描件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singl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single"/>
          <w:lang w:val="en-US" w:eastAsia="zh-CN" w:bidi="ar-SA"/>
        </w:rPr>
        <w:t>2.毕业证、学位证扫描件（第一学历及后续学历）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single"/>
          <w:lang w:val="en-US" w:eastAsia="zh-CN" w:bidi="ar-SA"/>
        </w:rPr>
        <w:t>3.第一学历及后续学历的学信网查询的教育部《学历证书电子注册备案表》、《学位在线验证报告》（带二维码且在有效期内）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single"/>
          <w:lang w:val="en-US" w:eastAsia="zh-CN" w:bidi="ar-SA"/>
        </w:rPr>
        <w:t>4.与应聘岗位相关的职称、职业资格或技能证书扫描件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single"/>
          <w:lang w:val="en-US" w:eastAsia="zh-CN" w:bidi="ar-SA"/>
        </w:rPr>
        <w:t>5.获得奖惩等相关资料扫描件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single"/>
          <w:lang w:val="en-US" w:eastAsia="zh-CN" w:bidi="ar-SA"/>
        </w:rPr>
        <w:t>6.*工作经历证明材料*：需要证明本人符合招聘公告有关工作岗位、工作年限等任职资格条件。包括但不限于：劳动合同、个人参保缴费证明（可在当地人社APP获取，能体现社保缴纳单位名称及起止时间）、工作证明（含工作岗位信息及相应起止时间）等材料扫描件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楷体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z w:val="30"/>
          <w:szCs w:val="30"/>
          <w:highlight w:val="none"/>
          <w:lang w:val="en-US" w:eastAsia="zh-CN"/>
        </w:rPr>
        <w:t>（五）有关要求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方正仿宋简体" w:cs="Times New Roman"/>
          <w:sz w:val="30"/>
          <w:szCs w:val="30"/>
          <w:highlight w:val="none"/>
        </w:rPr>
        <w:t>1.每位应聘者只能应聘</w:t>
      </w:r>
      <w:r>
        <w:rPr>
          <w:rFonts w:hint="eastAsia" w:ascii="Times New Roman" w:hAnsi="Times New Roman" w:eastAsia="方正仿宋简体" w:cs="Times New Roman"/>
          <w:sz w:val="30"/>
          <w:szCs w:val="30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0"/>
          <w:szCs w:val="30"/>
          <w:highlight w:val="none"/>
        </w:rPr>
        <w:t>个岗位</w:t>
      </w:r>
      <w:r>
        <w:rPr>
          <w:rFonts w:hint="default" w:ascii="Times New Roman" w:hAnsi="Times New Roman" w:eastAsia="方正仿宋简体" w:cs="Times New Roman"/>
          <w:sz w:val="30"/>
          <w:szCs w:val="30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0"/>
          <w:szCs w:val="30"/>
          <w:highlight w:val="none"/>
        </w:rPr>
        <w:t>请谨慎选择。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方正仿宋简体" w:cs="Times New Roman"/>
          <w:sz w:val="30"/>
          <w:szCs w:val="30"/>
          <w:highlight w:val="none"/>
        </w:rPr>
        <w:t>2.应聘人员应对提交材料的真实性负责。凡弄虚作假的，一经查实，即取消应聘资格。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  <w:t>请应聘人员提供准确的手机号码和邮箱地址，并及时查收短信和电子邮件，同时保持电话畅通。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  <w:t>4.应聘人员如有亲属在中国中煤系统内从业的，应主动申报亲属从业及具体情况，对瞒报、漏报的，取消其录用资格。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  <w:t>.按照有关规定，对聘用人员实行试用期制。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楷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sz w:val="30"/>
          <w:szCs w:val="30"/>
          <w:highlight w:val="none"/>
        </w:rPr>
        <w:t>（六）有关声明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  <w:t>1.工作年限、年龄计算截止时间为202</w:t>
      </w: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  <w:t>年</w:t>
      </w: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  <w:t>月</w:t>
      </w: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  <w:t>30</w:t>
      </w:r>
      <w:r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  <w:t>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  <w:t>2.单位不负责解决被聘用人员配偶、子女的就业、就学安排，也不承诺其他事项。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</w:rPr>
        <w:t>3.单位不负责招聘期间的食宿及交通费用。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  <w:t>4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  <w:t>.聘用人员无正当理由未在规定时间内报到、入职体检不合格等，将取消聘用资格。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  <w:t>5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  <w:t>.根据岗位需要及报名情况等因素，公司有权调整、取消招聘岗位，或对有关规定进行调整。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  <w:t>.公司对本次招聘安排拥有最终解释权。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楷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楷体" w:cs="Times New Roman"/>
          <w:b w:val="0"/>
          <w:bCs w:val="0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七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30"/>
          <w:szCs w:val="30"/>
          <w:highlight w:val="none"/>
        </w:rPr>
        <w:t>联系方式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  <w:t>招聘工作联系人：贺先生 刘女士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  <w:t>联系电话：0477-8959138</w:t>
      </w: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  <w:t>、0477-8959040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kern w:val="0"/>
          <w:sz w:val="30"/>
          <w:szCs w:val="30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0"/>
          <w:szCs w:val="30"/>
          <w:highlight w:val="none"/>
        </w:rPr>
        <w:t>附件</w:t>
      </w:r>
      <w:r>
        <w:rPr>
          <w:rFonts w:hint="eastAsia" w:ascii="Times New Roman" w:hAnsi="Times New Roman" w:eastAsia="方正仿宋简体" w:cs="Times New Roman"/>
          <w:b w:val="0"/>
          <w:bCs w:val="0"/>
          <w:sz w:val="30"/>
          <w:szCs w:val="30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z w:val="30"/>
          <w:szCs w:val="30"/>
          <w:highlight w:val="none"/>
        </w:rPr>
        <w:t>岗位主要职责及任职要求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kern w:val="0"/>
          <w:sz w:val="30"/>
          <w:szCs w:val="30"/>
          <w:lang w:eastAsia="zh-CN"/>
        </w:rPr>
      </w:pPr>
    </w:p>
    <w:p>
      <w:pPr>
        <w:pStyle w:val="2"/>
        <w:rPr>
          <w:rFonts w:hint="eastAsia" w:ascii="Times New Roman" w:hAnsi="Times New Roman" w:eastAsia="方正仿宋简体" w:cs="Times New Roman"/>
          <w:kern w:val="0"/>
          <w:sz w:val="30"/>
          <w:szCs w:val="30"/>
          <w:lang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0"/>
          <w:szCs w:val="30"/>
          <w:lang w:eastAsia="zh-CN"/>
        </w:rPr>
        <w:drawing>
          <wp:inline distT="0" distB="0" distL="114300" distR="114300">
            <wp:extent cx="1527810" cy="1595120"/>
            <wp:effectExtent l="0" t="0" r="5080" b="2540"/>
            <wp:docPr id="1" name="图片 1" descr="0caa279eb9b0ee1bd7a701ec1227bf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aa279eb9b0ee1bd7a701ec1227bf7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ascii="Times New Roman" w:hAnsi="Times New Roman" w:eastAsia="方正仿宋简体" w:cs="Times New Roman"/>
          <w:kern w:val="0"/>
          <w:sz w:val="30"/>
          <w:szCs w:val="30"/>
          <w:lang w:eastAsia="zh-CN"/>
        </w:rPr>
      </w:pPr>
    </w:p>
    <w:p>
      <w:pPr>
        <w:pStyle w:val="2"/>
        <w:rPr>
          <w:rFonts w:hint="default" w:ascii="Times New Roman" w:hAnsi="Times New Roman" w:eastAsia="方正仿宋简体" w:cs="Times New Roman"/>
          <w:kern w:val="0"/>
          <w:sz w:val="30"/>
          <w:szCs w:val="30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right"/>
        <w:textAlignment w:val="auto"/>
        <w:rPr>
          <w:rFonts w:hint="eastAsia" w:ascii="Times New Roman" w:hAnsi="Times New Roman" w:eastAsia="方正仿宋简体" w:cs="Times New Roman"/>
          <w:color w:val="auto"/>
          <w:sz w:val="30"/>
          <w:szCs w:val="30"/>
          <w:lang w:val="en-US" w:eastAsia="zh-CN"/>
        </w:rPr>
      </w:pPr>
      <w:r>
        <w:rPr>
          <w:rFonts w:hint="eastAsia" w:eastAsia="方正仿宋简体"/>
          <w:color w:val="auto"/>
          <w:sz w:val="30"/>
          <w:szCs w:val="30"/>
          <w:lang w:val="en-US" w:eastAsia="zh-CN"/>
        </w:rPr>
        <w:t>中煤西北能源化工集团有限公司</w:t>
      </w: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lang w:val="en-US" w:eastAsia="zh-CN"/>
        </w:rPr>
        <w:t xml:space="preserve">                                        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right"/>
        <w:textAlignment w:val="auto"/>
        <w:rPr>
          <w:rFonts w:hint="default" w:ascii="Times New Roman" w:hAnsi="Times New Roman" w:eastAsia="方正仿宋简体" w:cs="Times New Roman"/>
          <w:color w:val="auto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</w:rPr>
        <w:t>202</w:t>
      </w: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</w:rPr>
        <w:t>年</w:t>
      </w: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</w:rPr>
        <w:t>月</w:t>
      </w: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  <w:t>30</w:t>
      </w: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</w:rPr>
        <w:t>日</w:t>
      </w: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方正仿宋简体" w:cs="Times New Roman"/>
          <w:color w:val="auto"/>
          <w:sz w:val="30"/>
          <w:szCs w:val="30"/>
          <w:lang w:val="en-US" w:eastAsia="zh-CN"/>
        </w:rPr>
        <w:t xml:space="preserve"> 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sz w:val="30"/>
          <w:szCs w:val="30"/>
          <w:highlight w:val="none"/>
          <w:shd w:val="clear" w:color="auto" w:fill="FFFFFF"/>
          <w:lang w:bidi="ar-SA"/>
        </w:rPr>
      </w:pPr>
    </w:p>
    <w:sectPr>
      <w:pgSz w:w="11906" w:h="16838"/>
      <w:pgMar w:top="1383" w:right="1576" w:bottom="1383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51B3D1-0103-4A17-BD80-D2103ACCD9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06F7E867-BF2F-403F-A528-0743A90A8D4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59C77AE-F897-43B3-82FE-18A08ABB415C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2F7C9C21-6299-4ECB-8765-064D748ED86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C900D0A-AAC4-4369-9E68-647D4C2E7E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F47A4"/>
    <w:rsid w:val="00226505"/>
    <w:rsid w:val="011869E3"/>
    <w:rsid w:val="031419C9"/>
    <w:rsid w:val="04D86FB2"/>
    <w:rsid w:val="05B351F5"/>
    <w:rsid w:val="05DE51E8"/>
    <w:rsid w:val="07F00A50"/>
    <w:rsid w:val="081F7B2B"/>
    <w:rsid w:val="08B132FE"/>
    <w:rsid w:val="0A8B2D3E"/>
    <w:rsid w:val="0AE04840"/>
    <w:rsid w:val="0F510950"/>
    <w:rsid w:val="11D4399E"/>
    <w:rsid w:val="148776DF"/>
    <w:rsid w:val="14B67184"/>
    <w:rsid w:val="17B02D86"/>
    <w:rsid w:val="1DD40C67"/>
    <w:rsid w:val="1DF20124"/>
    <w:rsid w:val="1E533BEC"/>
    <w:rsid w:val="1E983D10"/>
    <w:rsid w:val="21770D96"/>
    <w:rsid w:val="21DC24A9"/>
    <w:rsid w:val="28D71B79"/>
    <w:rsid w:val="291B7CB5"/>
    <w:rsid w:val="2B7460B5"/>
    <w:rsid w:val="2D8B15F4"/>
    <w:rsid w:val="2ED71486"/>
    <w:rsid w:val="2F765E26"/>
    <w:rsid w:val="300B3D83"/>
    <w:rsid w:val="33E96ADD"/>
    <w:rsid w:val="3456282D"/>
    <w:rsid w:val="34A044F4"/>
    <w:rsid w:val="35752B3F"/>
    <w:rsid w:val="38A32707"/>
    <w:rsid w:val="3B1635D5"/>
    <w:rsid w:val="3BAF47A4"/>
    <w:rsid w:val="3BB50F29"/>
    <w:rsid w:val="3DDF6C63"/>
    <w:rsid w:val="3FFC1C77"/>
    <w:rsid w:val="404D430C"/>
    <w:rsid w:val="42064C6B"/>
    <w:rsid w:val="463D1A4D"/>
    <w:rsid w:val="46B161B9"/>
    <w:rsid w:val="4A706083"/>
    <w:rsid w:val="54047C55"/>
    <w:rsid w:val="54DE265E"/>
    <w:rsid w:val="5B160864"/>
    <w:rsid w:val="61105D4E"/>
    <w:rsid w:val="61F64176"/>
    <w:rsid w:val="63EA5BC5"/>
    <w:rsid w:val="67ED5C9D"/>
    <w:rsid w:val="67F22F73"/>
    <w:rsid w:val="68014FE0"/>
    <w:rsid w:val="6AC57664"/>
    <w:rsid w:val="6FDF5030"/>
    <w:rsid w:val="71E7196C"/>
    <w:rsid w:val="72F34F21"/>
    <w:rsid w:val="73547391"/>
    <w:rsid w:val="744B5AB0"/>
    <w:rsid w:val="787A256F"/>
    <w:rsid w:val="7D986042"/>
    <w:rsid w:val="7E1A2EA5"/>
    <w:rsid w:val="7E58316C"/>
    <w:rsid w:val="7E9265CC"/>
    <w:rsid w:val="7F192494"/>
    <w:rsid w:val="7F82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 w:val="0"/>
      <w:keepLines w:val="0"/>
      <w:spacing w:line="560" w:lineRule="exact"/>
      <w:outlineLvl w:val="0"/>
    </w:pPr>
    <w:rPr>
      <w:rFonts w:eastAsia="黑体"/>
      <w:bCs/>
      <w:kern w:val="44"/>
      <w:szCs w:val="44"/>
    </w:rPr>
  </w:style>
  <w:style w:type="paragraph" w:styleId="4">
    <w:name w:val="heading 2"/>
    <w:basedOn w:val="1"/>
    <w:next w:val="1"/>
    <w:link w:val="11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ind w:firstLine="0" w:firstLineChars="0"/>
      <w:jc w:val="center"/>
      <w:outlineLvl w:val="1"/>
    </w:pPr>
    <w:rPr>
      <w:rFonts w:ascii="Arial" w:hAnsi="Arial" w:eastAsia="方正仿宋简体"/>
      <w:b/>
      <w:sz w:val="3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1440" w:leftChars="700" w:right="700" w:rightChars="700"/>
    </w:p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标题 2 字符"/>
    <w:basedOn w:val="8"/>
    <w:link w:val="4"/>
    <w:qFormat/>
    <w:uiPriority w:val="0"/>
    <w:rPr>
      <w:rFonts w:hint="default" w:ascii="Arial" w:hAnsi="Arial" w:eastAsia="方正仿宋简体" w:cs="Times New Roman"/>
      <w:b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ceffe67f-d94f-4a91-a481-e0340f533459</errorID>
      <errorWord>国家法律、法规和公司</errorWord>
      <group>L1_Word</group>
      <groupName>字词问题</groupName>
      <ability>L2_Typo</ability>
      <abilityName>字词错误</abilityName>
      <candidateList>
        <item>国家法律法规和公司</item>
      </candidateList>
      <explain/>
      <paraID>3274E137</paraID>
      <start>7</start>
      <end>17</end>
      <status>unmodified</status>
      <modifiedWord/>
      <trackRevisions>false</trackRevisions>
    </reviewItem>
    <reviewItem>
      <errorID>601b013e-2f3c-4da9-bd13-e996e92671c0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5CEE5C6D</paraID>
      <start>4</start>
      <end>10</end>
      <status>unmodified</status>
      <modifiedWord/>
      <trackRevisions>false</trackRevisions>
    </reviewItem>
    <reviewItem>
      <errorID>a44dd7b8-25af-4fb6-9fb7-30cd58c59437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555B88D9</paraID>
      <start>32</start>
      <end>36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d872b5-16c6-4c53-8d52-4602e23d26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2274</Words>
  <Characters>2449</Characters>
  <Lines>0</Lines>
  <Paragraphs>0</Paragraphs>
  <TotalTime>0</TotalTime>
  <ScaleCrop>false</ScaleCrop>
  <LinksUpToDate>false</LinksUpToDate>
  <CharactersWithSpaces>2500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2026-06-24T08:56:00Z</dcterms:created>
  <dc:creator>曹鑫</dc:creator>
  <cp:lastModifiedBy>刘璐</cp:lastModifiedBy>
  <dcterms:modified xsi:type="dcterms:W3CDTF">2026-06-30T01:37:27Z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32A5F670609642FC8CF460D68EBEAAEF_11</vt:lpwstr>
  </property>
  <property fmtid="{D5CDD505-2E9C-101B-9397-08002B2CF9AE}" pid="4" name="KSOTemplateDocerSaveRecord">
    <vt:lpwstr>eyJoZGlkIjoiYzVjMGU0M2M0MDY4ZWRhMDcxODQ5MTM5YTE2YTg3ZGMiLCJ1c2VySWQiOiIxMjYxMjEzNzE5In0=</vt:lpwstr>
  </property>
</Properties>
</file>