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58"/>
        <w:tblW w:w="0" w:type="auto"/>
        <w:tblLayout w:type="fixed"/>
        <w:tblLook w:val="0000" w:firstRow="0" w:lastRow="0" w:firstColumn="0" w:lastColumn="0" w:noHBand="0" w:noVBand="0"/>
      </w:tblPr>
      <w:tblGrid>
        <w:gridCol w:w="2840"/>
        <w:gridCol w:w="2841"/>
        <w:gridCol w:w="2841"/>
      </w:tblGrid>
      <w:tr w:rsidR="00293F6B" w:rsidRPr="00293F6B" w14:paraId="68709E17" w14:textId="77777777" w:rsidTr="00D0214D">
        <w:tc>
          <w:tcPr>
            <w:tcW w:w="2840" w:type="dxa"/>
          </w:tcPr>
          <w:p w14:paraId="1B488FE6" w14:textId="77777777" w:rsidR="00293F6B" w:rsidRPr="00293F6B" w:rsidRDefault="00293F6B" w:rsidP="00293F6B">
            <w:pPr>
              <w:spacing w:beforeLines="100" w:before="312" w:line="360" w:lineRule="auto"/>
              <w:rPr>
                <w:rFonts w:ascii="Times New Roman" w:eastAsia="宋体" w:hAnsi="Times New Roman" w:cs="Times New Roman"/>
                <w:sz w:val="24"/>
                <w:szCs w:val="24"/>
              </w:rPr>
            </w:pPr>
            <w:bookmarkStart w:id="0" w:name="_GoBack"/>
            <w:bookmarkEnd w:id="0"/>
            <w:r w:rsidRPr="00293F6B">
              <w:rPr>
                <w:rFonts w:ascii="Times New Roman" w:eastAsia="宋体" w:hAnsi="Times New Roman" w:cs="Times New Roman"/>
                <w:sz w:val="24"/>
                <w:szCs w:val="24"/>
              </w:rPr>
              <w:t>证券代码：</w:t>
            </w:r>
            <w:r w:rsidRPr="00293F6B">
              <w:rPr>
                <w:rFonts w:ascii="Times New Roman" w:eastAsia="宋体" w:hAnsi="Times New Roman" w:cs="Times New Roman"/>
                <w:sz w:val="24"/>
                <w:szCs w:val="24"/>
              </w:rPr>
              <w:t>601898</w:t>
            </w:r>
          </w:p>
        </w:tc>
        <w:tc>
          <w:tcPr>
            <w:tcW w:w="2841" w:type="dxa"/>
          </w:tcPr>
          <w:p w14:paraId="49C52021" w14:textId="77777777" w:rsidR="00293F6B" w:rsidRPr="00293F6B" w:rsidRDefault="00293F6B" w:rsidP="00293F6B">
            <w:pPr>
              <w:spacing w:beforeLines="100" w:before="312" w:line="360" w:lineRule="auto"/>
              <w:rPr>
                <w:rFonts w:ascii="Times New Roman" w:eastAsia="宋体" w:hAnsi="Times New Roman" w:cs="Times New Roman"/>
                <w:sz w:val="24"/>
                <w:szCs w:val="24"/>
              </w:rPr>
            </w:pPr>
            <w:r w:rsidRPr="00293F6B">
              <w:rPr>
                <w:rFonts w:ascii="Times New Roman" w:eastAsia="宋体" w:hAnsi="Times New Roman" w:cs="Times New Roman"/>
                <w:sz w:val="24"/>
                <w:szCs w:val="24"/>
              </w:rPr>
              <w:t>证券简称：中煤能源</w:t>
            </w:r>
          </w:p>
        </w:tc>
        <w:tc>
          <w:tcPr>
            <w:tcW w:w="2841" w:type="dxa"/>
          </w:tcPr>
          <w:p w14:paraId="2A6E66F5" w14:textId="37F746BC" w:rsidR="00293F6B" w:rsidRPr="00293F6B" w:rsidRDefault="00293F6B" w:rsidP="00E53A34">
            <w:pPr>
              <w:spacing w:beforeLines="100" w:before="312" w:line="360" w:lineRule="auto"/>
              <w:rPr>
                <w:rFonts w:ascii="Times New Roman" w:eastAsia="宋体" w:hAnsi="Times New Roman" w:cs="Times New Roman"/>
                <w:sz w:val="24"/>
                <w:szCs w:val="24"/>
              </w:rPr>
            </w:pPr>
            <w:r w:rsidRPr="00293F6B">
              <w:rPr>
                <w:rFonts w:ascii="Times New Roman" w:eastAsia="宋体" w:hAnsi="Times New Roman" w:cs="Times New Roman"/>
                <w:sz w:val="24"/>
                <w:szCs w:val="24"/>
              </w:rPr>
              <w:t>公告编号：</w:t>
            </w:r>
            <w:r w:rsidRPr="00293F6B">
              <w:rPr>
                <w:rFonts w:ascii="Times New Roman" w:eastAsia="宋体" w:hAnsi="Times New Roman" w:cs="Times New Roman"/>
                <w:sz w:val="24"/>
                <w:szCs w:val="24"/>
              </w:rPr>
              <w:t>202</w:t>
            </w:r>
            <w:r w:rsidR="004D6FAB">
              <w:rPr>
                <w:rFonts w:ascii="Times New Roman" w:eastAsia="宋体" w:hAnsi="Times New Roman" w:cs="Times New Roman"/>
                <w:sz w:val="24"/>
                <w:szCs w:val="24"/>
              </w:rPr>
              <w:t>1</w:t>
            </w:r>
            <w:r w:rsidRPr="00293F6B">
              <w:rPr>
                <w:rFonts w:ascii="Times New Roman" w:eastAsia="宋体" w:hAnsi="Times New Roman" w:cs="Times New Roman"/>
                <w:sz w:val="24"/>
                <w:szCs w:val="24"/>
              </w:rPr>
              <w:t>-</w:t>
            </w:r>
            <w:r w:rsidR="00E53A34">
              <w:rPr>
                <w:rFonts w:ascii="Times New Roman" w:eastAsia="宋体" w:hAnsi="Times New Roman" w:cs="Times New Roman" w:hint="eastAsia"/>
                <w:sz w:val="24"/>
                <w:szCs w:val="24"/>
              </w:rPr>
              <w:t>007</w:t>
            </w:r>
          </w:p>
        </w:tc>
      </w:tr>
    </w:tbl>
    <w:p w14:paraId="436DD76F" w14:textId="77777777" w:rsidR="00293F6B" w:rsidRPr="00293F6B" w:rsidRDefault="00293F6B" w:rsidP="00293F6B">
      <w:pPr>
        <w:spacing w:beforeLines="100" w:before="312" w:line="360" w:lineRule="auto"/>
        <w:jc w:val="center"/>
        <w:rPr>
          <w:rFonts w:ascii="Times New Roman" w:eastAsia="宋体" w:hAnsi="Times New Roman" w:cs="Times New Roman"/>
          <w:b/>
          <w:color w:val="FF0000"/>
          <w:sz w:val="28"/>
          <w:szCs w:val="28"/>
        </w:rPr>
      </w:pPr>
      <w:r w:rsidRPr="00293F6B">
        <w:rPr>
          <w:rFonts w:ascii="Times New Roman" w:eastAsia="宋体" w:hAnsi="Times New Roman" w:cs="Times New Roman"/>
          <w:b/>
          <w:color w:val="FF0000"/>
          <w:sz w:val="28"/>
          <w:szCs w:val="28"/>
        </w:rPr>
        <w:t>中国中煤能源股份有限公司</w:t>
      </w:r>
    </w:p>
    <w:p w14:paraId="67EE998F" w14:textId="5A64B047" w:rsidR="00293F6B" w:rsidRPr="00293F6B" w:rsidRDefault="00293F6B" w:rsidP="00293F6B">
      <w:pPr>
        <w:spacing w:beforeLines="100" w:before="312" w:line="360" w:lineRule="auto"/>
        <w:jc w:val="center"/>
        <w:rPr>
          <w:rFonts w:ascii="Times New Roman" w:eastAsia="宋体" w:hAnsi="Times New Roman" w:cs="Times New Roman"/>
          <w:b/>
          <w:color w:val="FF0000"/>
          <w:sz w:val="28"/>
          <w:szCs w:val="28"/>
        </w:rPr>
      </w:pPr>
      <w:r w:rsidRPr="00293F6B">
        <w:rPr>
          <w:rFonts w:ascii="Times New Roman" w:eastAsia="宋体" w:hAnsi="Times New Roman" w:cs="Times New Roman"/>
          <w:b/>
          <w:color w:val="FF0000"/>
          <w:sz w:val="28"/>
          <w:szCs w:val="28"/>
        </w:rPr>
        <w:t>第</w:t>
      </w:r>
      <w:r w:rsidRPr="00293F6B">
        <w:rPr>
          <w:rFonts w:ascii="Times New Roman" w:eastAsia="宋体" w:hAnsi="Times New Roman" w:cs="Times New Roman" w:hint="eastAsia"/>
          <w:b/>
          <w:color w:val="FF0000"/>
          <w:sz w:val="28"/>
          <w:szCs w:val="28"/>
        </w:rPr>
        <w:t>四</w:t>
      </w:r>
      <w:r w:rsidRPr="00293F6B">
        <w:rPr>
          <w:rFonts w:ascii="Times New Roman" w:eastAsia="宋体" w:hAnsi="Times New Roman" w:cs="Times New Roman"/>
          <w:b/>
          <w:color w:val="FF0000"/>
          <w:sz w:val="28"/>
          <w:szCs w:val="28"/>
        </w:rPr>
        <w:t>届监事会</w:t>
      </w:r>
      <w:r w:rsidR="004D6FAB">
        <w:rPr>
          <w:rFonts w:ascii="Times New Roman" w:eastAsia="宋体" w:hAnsi="Times New Roman" w:cs="Times New Roman"/>
          <w:b/>
          <w:color w:val="FF0000"/>
          <w:sz w:val="28"/>
          <w:szCs w:val="28"/>
        </w:rPr>
        <w:t>2021</w:t>
      </w:r>
      <w:r w:rsidR="004D6FAB">
        <w:rPr>
          <w:rFonts w:ascii="Times New Roman" w:eastAsia="宋体" w:hAnsi="Times New Roman" w:cs="Times New Roman"/>
          <w:b/>
          <w:color w:val="FF0000"/>
          <w:sz w:val="28"/>
          <w:szCs w:val="28"/>
        </w:rPr>
        <w:t>年第一次会议</w:t>
      </w:r>
      <w:r w:rsidRPr="00293F6B">
        <w:rPr>
          <w:rFonts w:ascii="Times New Roman" w:eastAsia="宋体" w:hAnsi="Times New Roman" w:cs="Times New Roman"/>
          <w:b/>
          <w:color w:val="FF0000"/>
          <w:sz w:val="28"/>
          <w:szCs w:val="28"/>
        </w:rPr>
        <w:t>决议公告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293F6B" w:rsidRPr="00293F6B" w14:paraId="78E67B59" w14:textId="77777777" w:rsidTr="00D0214D">
        <w:trPr>
          <w:trHeight w:val="952"/>
        </w:trPr>
        <w:tc>
          <w:tcPr>
            <w:tcW w:w="8522" w:type="dxa"/>
          </w:tcPr>
          <w:p w14:paraId="4785F3CB" w14:textId="77777777" w:rsidR="00293F6B" w:rsidRPr="00293F6B" w:rsidRDefault="00293F6B" w:rsidP="00293F6B">
            <w:pPr>
              <w:spacing w:beforeLines="100" w:before="312" w:line="300" w:lineRule="auto"/>
              <w:ind w:firstLineChars="200" w:firstLine="480"/>
              <w:rPr>
                <w:rFonts w:ascii="Times New Roman" w:eastAsia="黑体" w:hAnsi="Times New Roman" w:cs="Times New Roman"/>
                <w:sz w:val="24"/>
                <w:szCs w:val="24"/>
              </w:rPr>
            </w:pPr>
            <w:r w:rsidRPr="00293F6B">
              <w:rPr>
                <w:rFonts w:ascii="Times New Roman" w:eastAsia="黑体" w:hAnsi="Times New Roman" w:cs="Times New Roman"/>
                <w:sz w:val="24"/>
                <w:szCs w:val="24"/>
              </w:rPr>
              <w:t>本公司监事会及全体监事保证本公告内容不存在任何虚假记载、误导性陈述或者重大遗漏，并对其内容的真实性、准确性和完整性承担个别及连带责任。</w:t>
            </w:r>
          </w:p>
        </w:tc>
      </w:tr>
    </w:tbl>
    <w:p w14:paraId="3D1705E9" w14:textId="77777777" w:rsidR="00293F6B" w:rsidRPr="00293F6B" w:rsidRDefault="00293F6B" w:rsidP="00293F6B">
      <w:pPr>
        <w:spacing w:beforeLines="100" w:before="312"/>
        <w:rPr>
          <w:rFonts w:ascii="Times New Roman" w:eastAsia="宋体" w:hAnsi="Times New Roman" w:cs="Times New Roman"/>
          <w:b/>
          <w:sz w:val="24"/>
          <w:szCs w:val="24"/>
        </w:rPr>
      </w:pPr>
    </w:p>
    <w:p w14:paraId="374A89CC" w14:textId="77777777" w:rsidR="00293F6B" w:rsidRPr="00293F6B" w:rsidRDefault="00293F6B" w:rsidP="00293F6B">
      <w:pPr>
        <w:spacing w:beforeLines="100" w:before="312"/>
        <w:rPr>
          <w:rFonts w:ascii="Times New Roman" w:eastAsia="宋体" w:hAnsi="Times New Roman" w:cs="Times New Roman"/>
          <w:sz w:val="24"/>
          <w:szCs w:val="24"/>
        </w:rPr>
      </w:pPr>
      <w:r w:rsidRPr="00293F6B">
        <w:rPr>
          <w:rFonts w:ascii="Times New Roman" w:eastAsia="宋体" w:hAnsi="Times New Roman" w:cs="Times New Roman"/>
          <w:b/>
          <w:sz w:val="24"/>
          <w:szCs w:val="24"/>
        </w:rPr>
        <w:t>重要内容提示</w:t>
      </w:r>
      <w:r w:rsidRPr="00293F6B">
        <w:rPr>
          <w:rFonts w:ascii="Times New Roman" w:eastAsia="宋体" w:hAnsi="Times New Roman" w:cs="Times New Roman"/>
          <w:sz w:val="24"/>
          <w:szCs w:val="24"/>
        </w:rPr>
        <w:t>：</w:t>
      </w:r>
    </w:p>
    <w:p w14:paraId="41951BE5" w14:textId="6287B86E" w:rsidR="00293F6B" w:rsidRPr="00293F6B" w:rsidRDefault="00293F6B" w:rsidP="00293F6B">
      <w:pPr>
        <w:numPr>
          <w:ilvl w:val="0"/>
          <w:numId w:val="1"/>
        </w:numPr>
        <w:tabs>
          <w:tab w:val="left" w:pos="540"/>
        </w:tabs>
        <w:spacing w:beforeLines="150" w:before="468"/>
        <w:ind w:left="540" w:hanging="540"/>
        <w:rPr>
          <w:rFonts w:ascii="Times New Roman" w:eastAsia="宋体" w:hAnsi="Times New Roman" w:cs="Times New Roman"/>
          <w:sz w:val="24"/>
          <w:szCs w:val="24"/>
        </w:rPr>
      </w:pPr>
      <w:r w:rsidRPr="00293F6B">
        <w:rPr>
          <w:rFonts w:ascii="Times New Roman" w:eastAsia="宋体" w:hAnsi="Times New Roman" w:cs="Times New Roman"/>
          <w:sz w:val="24"/>
          <w:szCs w:val="24"/>
        </w:rPr>
        <w:t>本公告全文已于本公告日刊登于上海证券交易所网站、香港联合交易所有限公司网站、本公司网站、</w:t>
      </w:r>
      <w:r w:rsidR="001E074D">
        <w:rPr>
          <w:rFonts w:ascii="Times New Roman" w:eastAsia="宋体" w:hAnsi="Times New Roman" w:cs="Times New Roman" w:hint="eastAsia"/>
          <w:sz w:val="24"/>
          <w:szCs w:val="24"/>
        </w:rPr>
        <w:t>中国</w:t>
      </w:r>
      <w:r w:rsidRPr="00293F6B">
        <w:rPr>
          <w:rFonts w:ascii="Times New Roman" w:eastAsia="宋体" w:hAnsi="Times New Roman" w:cs="Times New Roman"/>
          <w:sz w:val="24"/>
          <w:szCs w:val="24"/>
        </w:rPr>
        <w:t>证券报和证券</w:t>
      </w:r>
      <w:r w:rsidR="001E074D">
        <w:rPr>
          <w:rFonts w:ascii="Times New Roman" w:eastAsia="宋体" w:hAnsi="Times New Roman" w:cs="Times New Roman" w:hint="eastAsia"/>
          <w:sz w:val="24"/>
          <w:szCs w:val="24"/>
        </w:rPr>
        <w:t>日</w:t>
      </w:r>
      <w:r w:rsidRPr="00293F6B">
        <w:rPr>
          <w:rFonts w:ascii="Times New Roman" w:eastAsia="宋体" w:hAnsi="Times New Roman" w:cs="Times New Roman"/>
          <w:sz w:val="24"/>
          <w:szCs w:val="24"/>
        </w:rPr>
        <w:t>报。</w:t>
      </w:r>
    </w:p>
    <w:p w14:paraId="105BF04B" w14:textId="77777777" w:rsidR="00293F6B" w:rsidRPr="00293F6B" w:rsidRDefault="00293F6B" w:rsidP="00293F6B">
      <w:pPr>
        <w:spacing w:beforeLines="100" w:before="312"/>
        <w:rPr>
          <w:rFonts w:ascii="Times New Roman" w:eastAsia="宋体" w:hAnsi="Times New Roman" w:cs="Times New Roman"/>
          <w:b/>
          <w:sz w:val="24"/>
          <w:szCs w:val="24"/>
        </w:rPr>
      </w:pPr>
    </w:p>
    <w:p w14:paraId="321E2764" w14:textId="77777777" w:rsidR="00293F6B" w:rsidRPr="00293F6B" w:rsidRDefault="00293F6B" w:rsidP="00293F6B">
      <w:pPr>
        <w:numPr>
          <w:ilvl w:val="0"/>
          <w:numId w:val="2"/>
        </w:numPr>
        <w:snapToGrid w:val="0"/>
        <w:spacing w:before="100" w:beforeAutospacing="1" w:afterLines="100" w:after="312"/>
        <w:rPr>
          <w:rFonts w:ascii="Times New Roman" w:eastAsia="宋体" w:hAnsi="Times New Roman" w:cs="Times New Roman"/>
          <w:b/>
          <w:bCs/>
          <w:sz w:val="24"/>
          <w:szCs w:val="24"/>
        </w:rPr>
      </w:pPr>
      <w:r w:rsidRPr="00293F6B">
        <w:rPr>
          <w:rFonts w:ascii="Times New Roman" w:eastAsia="宋体" w:hAnsi="Times New Roman" w:cs="Times New Roman"/>
          <w:b/>
          <w:bCs/>
          <w:sz w:val="24"/>
          <w:szCs w:val="24"/>
        </w:rPr>
        <w:t>监事会会议召开情况</w:t>
      </w:r>
    </w:p>
    <w:p w14:paraId="49D9FF5E" w14:textId="2B3399CE" w:rsidR="00293F6B" w:rsidRPr="00293F6B" w:rsidRDefault="00293F6B" w:rsidP="00293F6B">
      <w:pPr>
        <w:snapToGrid w:val="0"/>
        <w:spacing w:before="100" w:beforeAutospacing="1" w:afterLines="100" w:after="312"/>
        <w:ind w:firstLineChars="200" w:firstLine="480"/>
        <w:rPr>
          <w:rFonts w:ascii="Times New Roman" w:eastAsia="宋体" w:hAnsi="Times New Roman" w:cs="Times New Roman"/>
          <w:sz w:val="24"/>
          <w:szCs w:val="24"/>
        </w:rPr>
      </w:pPr>
      <w:r w:rsidRPr="00293F6B">
        <w:rPr>
          <w:rFonts w:ascii="Times New Roman" w:eastAsia="宋体" w:hAnsi="Times New Roman" w:cs="Times New Roman"/>
          <w:sz w:val="24"/>
          <w:szCs w:val="24"/>
        </w:rPr>
        <w:t>中国中煤能源股份有限公司（以下简称</w:t>
      </w:r>
      <w:r w:rsidRPr="00293F6B">
        <w:rPr>
          <w:rFonts w:ascii="Times New Roman" w:eastAsia="宋体" w:hAnsi="Times New Roman" w:cs="Times New Roman" w:hint="eastAsia"/>
          <w:sz w:val="24"/>
          <w:szCs w:val="24"/>
        </w:rPr>
        <w:t>“</w:t>
      </w:r>
      <w:r w:rsidRPr="00293F6B">
        <w:rPr>
          <w:rFonts w:ascii="Times New Roman" w:eastAsia="宋体" w:hAnsi="Times New Roman" w:cs="Times New Roman"/>
          <w:sz w:val="24"/>
          <w:szCs w:val="24"/>
        </w:rPr>
        <w:t>公司</w:t>
      </w:r>
      <w:r w:rsidRPr="00293F6B">
        <w:rPr>
          <w:rFonts w:ascii="Times New Roman" w:eastAsia="宋体" w:hAnsi="Times New Roman" w:cs="Times New Roman" w:hint="eastAsia"/>
          <w:sz w:val="24"/>
          <w:szCs w:val="24"/>
        </w:rPr>
        <w:t>”</w:t>
      </w:r>
      <w:r w:rsidRPr="00293F6B">
        <w:rPr>
          <w:rFonts w:ascii="Times New Roman" w:eastAsia="宋体" w:hAnsi="Times New Roman" w:cs="Times New Roman"/>
          <w:sz w:val="24"/>
          <w:szCs w:val="24"/>
        </w:rPr>
        <w:t>）第</w:t>
      </w:r>
      <w:r w:rsidRPr="00293F6B">
        <w:rPr>
          <w:rFonts w:ascii="Times New Roman" w:eastAsia="宋体" w:hAnsi="Times New Roman" w:cs="Times New Roman" w:hint="eastAsia"/>
          <w:sz w:val="24"/>
          <w:szCs w:val="24"/>
        </w:rPr>
        <w:t>四</w:t>
      </w:r>
      <w:r w:rsidRPr="00293F6B">
        <w:rPr>
          <w:rFonts w:ascii="Times New Roman" w:eastAsia="宋体" w:hAnsi="Times New Roman" w:cs="Times New Roman"/>
          <w:sz w:val="24"/>
          <w:szCs w:val="24"/>
        </w:rPr>
        <w:t>届监事会</w:t>
      </w:r>
      <w:r w:rsidR="004D6FAB">
        <w:rPr>
          <w:rFonts w:ascii="Times New Roman" w:eastAsia="宋体" w:hAnsi="Times New Roman" w:cs="Times New Roman"/>
          <w:sz w:val="24"/>
          <w:szCs w:val="24"/>
        </w:rPr>
        <w:t>2021</w:t>
      </w:r>
      <w:r w:rsidR="004D6FAB">
        <w:rPr>
          <w:rFonts w:ascii="Times New Roman" w:eastAsia="宋体" w:hAnsi="Times New Roman" w:cs="Times New Roman"/>
          <w:sz w:val="24"/>
          <w:szCs w:val="24"/>
        </w:rPr>
        <w:t>年第一次会议</w:t>
      </w:r>
      <w:r w:rsidRPr="00293F6B">
        <w:rPr>
          <w:rFonts w:ascii="Times New Roman" w:eastAsia="宋体" w:hAnsi="Times New Roman" w:cs="Times New Roman"/>
          <w:sz w:val="24"/>
          <w:szCs w:val="24"/>
        </w:rPr>
        <w:t>通知于</w:t>
      </w:r>
      <w:r w:rsidRPr="00293F6B">
        <w:rPr>
          <w:rFonts w:ascii="Times New Roman" w:eastAsia="宋体" w:hAnsi="Times New Roman" w:cs="Times New Roman"/>
          <w:sz w:val="24"/>
          <w:szCs w:val="24"/>
        </w:rPr>
        <w:t>2020</w:t>
      </w:r>
      <w:r w:rsidRPr="00293F6B">
        <w:rPr>
          <w:rFonts w:ascii="Times New Roman" w:eastAsia="宋体" w:hAnsi="Times New Roman" w:cs="Times New Roman"/>
          <w:sz w:val="24"/>
          <w:szCs w:val="24"/>
        </w:rPr>
        <w:t>年</w:t>
      </w:r>
      <w:r w:rsidRPr="00293F6B">
        <w:rPr>
          <w:rFonts w:ascii="Times New Roman" w:eastAsia="宋体" w:hAnsi="Times New Roman" w:cs="Times New Roman"/>
          <w:sz w:val="24"/>
          <w:szCs w:val="24"/>
        </w:rPr>
        <w:t>3</w:t>
      </w:r>
      <w:r w:rsidRPr="00293F6B">
        <w:rPr>
          <w:rFonts w:ascii="Times New Roman" w:eastAsia="宋体" w:hAnsi="Times New Roman" w:cs="Times New Roman" w:hint="eastAsia"/>
          <w:sz w:val="24"/>
          <w:szCs w:val="24"/>
        </w:rPr>
        <w:t>月</w:t>
      </w:r>
      <w:r w:rsidR="00911810">
        <w:rPr>
          <w:rFonts w:ascii="Times New Roman" w:eastAsia="宋体" w:hAnsi="Times New Roman" w:cs="Times New Roman"/>
          <w:sz w:val="24"/>
          <w:szCs w:val="24"/>
        </w:rPr>
        <w:t>9</w:t>
      </w:r>
      <w:r w:rsidRPr="00293F6B">
        <w:rPr>
          <w:rFonts w:ascii="Times New Roman" w:eastAsia="宋体" w:hAnsi="Times New Roman" w:cs="Times New Roman"/>
          <w:sz w:val="24"/>
          <w:szCs w:val="24"/>
        </w:rPr>
        <w:t>日以书面方式送达，会议于</w:t>
      </w:r>
      <w:r w:rsidRPr="00293F6B">
        <w:rPr>
          <w:rFonts w:ascii="Times New Roman" w:eastAsia="宋体" w:hAnsi="Times New Roman" w:cs="Times New Roman"/>
          <w:sz w:val="24"/>
          <w:szCs w:val="24"/>
        </w:rPr>
        <w:t>2020</w:t>
      </w:r>
      <w:r w:rsidRPr="00293F6B">
        <w:rPr>
          <w:rFonts w:ascii="Times New Roman" w:eastAsia="宋体" w:hAnsi="Times New Roman" w:cs="Times New Roman"/>
          <w:sz w:val="24"/>
          <w:szCs w:val="24"/>
        </w:rPr>
        <w:t>年</w:t>
      </w:r>
      <w:r w:rsidRPr="00293F6B">
        <w:rPr>
          <w:rFonts w:ascii="Times New Roman" w:eastAsia="宋体" w:hAnsi="Times New Roman" w:cs="Times New Roman"/>
          <w:sz w:val="24"/>
          <w:szCs w:val="24"/>
        </w:rPr>
        <w:t>3</w:t>
      </w:r>
      <w:r w:rsidRPr="00293F6B">
        <w:rPr>
          <w:rFonts w:ascii="Times New Roman" w:eastAsia="宋体" w:hAnsi="Times New Roman" w:cs="Times New Roman"/>
          <w:sz w:val="24"/>
          <w:szCs w:val="24"/>
        </w:rPr>
        <w:t>月</w:t>
      </w:r>
      <w:r w:rsidRPr="00293F6B">
        <w:rPr>
          <w:rFonts w:ascii="Times New Roman" w:eastAsia="宋体" w:hAnsi="Times New Roman" w:cs="Times New Roman"/>
          <w:sz w:val="24"/>
          <w:szCs w:val="24"/>
        </w:rPr>
        <w:t>2</w:t>
      </w:r>
      <w:r w:rsidR="00911810">
        <w:rPr>
          <w:rFonts w:ascii="Times New Roman" w:eastAsia="宋体" w:hAnsi="Times New Roman" w:cs="Times New Roman"/>
          <w:sz w:val="24"/>
          <w:szCs w:val="24"/>
        </w:rPr>
        <w:t>4</w:t>
      </w:r>
      <w:r w:rsidRPr="00293F6B">
        <w:rPr>
          <w:rFonts w:ascii="Times New Roman" w:eastAsia="宋体" w:hAnsi="Times New Roman" w:cs="Times New Roman"/>
          <w:sz w:val="24"/>
          <w:szCs w:val="24"/>
        </w:rPr>
        <w:t>日以现场表决方式召开。会议应到监事</w:t>
      </w:r>
      <w:r w:rsidRPr="00293F6B">
        <w:rPr>
          <w:rFonts w:ascii="Times New Roman" w:eastAsia="宋体" w:hAnsi="Times New Roman" w:cs="Times New Roman"/>
          <w:sz w:val="24"/>
          <w:szCs w:val="24"/>
        </w:rPr>
        <w:t>3</w:t>
      </w:r>
      <w:r w:rsidRPr="00293F6B">
        <w:rPr>
          <w:rFonts w:ascii="Times New Roman" w:eastAsia="宋体" w:hAnsi="Times New Roman" w:cs="Times New Roman"/>
          <w:sz w:val="24"/>
          <w:szCs w:val="24"/>
        </w:rPr>
        <w:t>人，实际出席监事</w:t>
      </w:r>
      <w:r w:rsidR="00922D16">
        <w:rPr>
          <w:rFonts w:ascii="Times New Roman" w:eastAsia="宋体" w:hAnsi="Times New Roman" w:cs="Times New Roman" w:hint="eastAsia"/>
          <w:sz w:val="24"/>
          <w:szCs w:val="24"/>
        </w:rPr>
        <w:t>2</w:t>
      </w:r>
      <w:r w:rsidRPr="00293F6B">
        <w:rPr>
          <w:rFonts w:ascii="Times New Roman" w:eastAsia="宋体" w:hAnsi="Times New Roman" w:cs="Times New Roman"/>
          <w:sz w:val="24"/>
          <w:szCs w:val="24"/>
        </w:rPr>
        <w:t>人，</w:t>
      </w:r>
      <w:r w:rsidR="00922D16" w:rsidRPr="00922D16">
        <w:rPr>
          <w:rFonts w:ascii="Times New Roman" w:eastAsia="宋体" w:hAnsi="Times New Roman" w:cs="Times New Roman" w:hint="eastAsia"/>
          <w:sz w:val="24"/>
          <w:szCs w:val="24"/>
        </w:rPr>
        <w:t>公司监事周立涛先生委托公司监事王文章先生代为出席并行使表决权，</w:t>
      </w:r>
      <w:r w:rsidRPr="00293F6B">
        <w:rPr>
          <w:rFonts w:ascii="Times New Roman" w:eastAsia="宋体" w:hAnsi="Times New Roman" w:cs="Times New Roman"/>
          <w:sz w:val="24"/>
          <w:szCs w:val="24"/>
        </w:rPr>
        <w:t>公司首席财务官、董事会秘书等有关人员列席了会议，公司监事</w:t>
      </w:r>
      <w:r w:rsidRPr="00293F6B">
        <w:rPr>
          <w:rFonts w:ascii="Times New Roman" w:eastAsia="宋体" w:hAnsi="Times New Roman" w:cs="Times New Roman" w:hint="eastAsia"/>
          <w:sz w:val="24"/>
          <w:szCs w:val="24"/>
        </w:rPr>
        <w:t>王文章</w:t>
      </w:r>
      <w:r w:rsidRPr="00293F6B">
        <w:rPr>
          <w:rFonts w:ascii="Times New Roman" w:eastAsia="宋体" w:hAnsi="Times New Roman" w:cs="Times New Roman"/>
          <w:sz w:val="24"/>
          <w:szCs w:val="24"/>
        </w:rPr>
        <w:t>先生为本次会议主持人。本次会议的召开程序及出席监事人数符合《中华人民共和国公司法》等法律、法规和《公司章程》的规定。</w:t>
      </w:r>
    </w:p>
    <w:p w14:paraId="4B26A365" w14:textId="77777777" w:rsidR="00293F6B" w:rsidRPr="00293F6B" w:rsidRDefault="00293F6B" w:rsidP="00293F6B">
      <w:pPr>
        <w:numPr>
          <w:ilvl w:val="0"/>
          <w:numId w:val="2"/>
        </w:numPr>
        <w:snapToGrid w:val="0"/>
        <w:spacing w:before="100" w:beforeAutospacing="1" w:afterLines="100" w:after="312"/>
        <w:rPr>
          <w:rFonts w:ascii="Times New Roman" w:eastAsia="宋体" w:hAnsi="Times New Roman" w:cs="Times New Roman"/>
          <w:b/>
          <w:bCs/>
          <w:szCs w:val="24"/>
        </w:rPr>
      </w:pPr>
      <w:r w:rsidRPr="00293F6B">
        <w:rPr>
          <w:rFonts w:ascii="Times New Roman" w:eastAsia="宋体" w:hAnsi="Times New Roman" w:cs="Times New Roman"/>
          <w:b/>
          <w:bCs/>
          <w:sz w:val="24"/>
          <w:szCs w:val="24"/>
        </w:rPr>
        <w:t>监事会会议审议情况</w:t>
      </w:r>
    </w:p>
    <w:p w14:paraId="24574943" w14:textId="77777777" w:rsidR="00293F6B" w:rsidRPr="00293F6B" w:rsidRDefault="00293F6B" w:rsidP="00293F6B">
      <w:pPr>
        <w:snapToGrid w:val="0"/>
        <w:spacing w:before="100" w:beforeAutospacing="1" w:afterLines="100" w:after="312"/>
        <w:ind w:firstLine="420"/>
        <w:rPr>
          <w:rFonts w:ascii="Times New Roman" w:eastAsia="宋体" w:hAnsi="Times New Roman" w:cs="Times New Roman"/>
          <w:sz w:val="24"/>
          <w:szCs w:val="24"/>
        </w:rPr>
      </w:pPr>
      <w:r w:rsidRPr="00293F6B">
        <w:rPr>
          <w:rFonts w:ascii="Times New Roman" w:eastAsia="宋体" w:hAnsi="Times New Roman" w:cs="Times New Roman"/>
          <w:sz w:val="24"/>
          <w:szCs w:val="24"/>
        </w:rPr>
        <w:t>经与会监事一致同意，会议形成决议如下：</w:t>
      </w:r>
    </w:p>
    <w:p w14:paraId="43A25493" w14:textId="2F9A8EA8" w:rsidR="00293F6B" w:rsidRPr="00293F6B" w:rsidRDefault="00293F6B" w:rsidP="00293F6B">
      <w:pPr>
        <w:numPr>
          <w:ilvl w:val="0"/>
          <w:numId w:val="3"/>
        </w:numPr>
        <w:snapToGrid w:val="0"/>
        <w:spacing w:before="100" w:beforeAutospacing="1" w:afterLines="100" w:after="312"/>
        <w:rPr>
          <w:rFonts w:ascii="Times New Roman" w:eastAsia="宋体" w:hAnsi="Times New Roman" w:cs="Times New Roman"/>
          <w:b/>
          <w:bCs/>
          <w:sz w:val="24"/>
          <w:szCs w:val="24"/>
        </w:rPr>
      </w:pPr>
      <w:r w:rsidRPr="00293F6B">
        <w:rPr>
          <w:rFonts w:ascii="Times New Roman" w:eastAsia="宋体" w:hAnsi="Times New Roman" w:cs="Times New Roman"/>
          <w:b/>
          <w:bCs/>
          <w:sz w:val="24"/>
          <w:szCs w:val="24"/>
        </w:rPr>
        <w:t>通过《</w:t>
      </w:r>
      <w:r w:rsidR="00911810" w:rsidRPr="00911810">
        <w:rPr>
          <w:rFonts w:ascii="Times New Roman" w:eastAsia="宋体" w:hAnsi="Times New Roman" w:cs="Times New Roman" w:hint="eastAsia"/>
          <w:b/>
          <w:bCs/>
          <w:sz w:val="24"/>
          <w:szCs w:val="24"/>
        </w:rPr>
        <w:t>关于</w:t>
      </w:r>
      <w:r w:rsidR="00911810" w:rsidRPr="00911810">
        <w:rPr>
          <w:rFonts w:ascii="Times New Roman" w:eastAsia="宋体" w:hAnsi="Times New Roman" w:cs="Times New Roman"/>
          <w:b/>
          <w:bCs/>
          <w:sz w:val="24"/>
          <w:szCs w:val="24"/>
        </w:rPr>
        <w:t>&lt;</w:t>
      </w:r>
      <w:r w:rsidR="00911810" w:rsidRPr="00911810">
        <w:rPr>
          <w:rFonts w:ascii="Times New Roman" w:eastAsia="宋体" w:hAnsi="Times New Roman" w:cs="Times New Roman"/>
          <w:b/>
          <w:bCs/>
          <w:sz w:val="24"/>
          <w:szCs w:val="24"/>
        </w:rPr>
        <w:t>公司</w:t>
      </w:r>
      <w:r w:rsidR="00911810" w:rsidRPr="00911810">
        <w:rPr>
          <w:rFonts w:ascii="Times New Roman" w:eastAsia="宋体" w:hAnsi="Times New Roman" w:cs="Times New Roman"/>
          <w:b/>
          <w:bCs/>
          <w:sz w:val="24"/>
          <w:szCs w:val="24"/>
        </w:rPr>
        <w:t>2020</w:t>
      </w:r>
      <w:r w:rsidR="00911810" w:rsidRPr="00911810">
        <w:rPr>
          <w:rFonts w:ascii="Times New Roman" w:eastAsia="宋体" w:hAnsi="Times New Roman" w:cs="Times New Roman"/>
          <w:b/>
          <w:bCs/>
          <w:sz w:val="24"/>
          <w:szCs w:val="24"/>
        </w:rPr>
        <w:t>年度报告</w:t>
      </w:r>
      <w:r w:rsidR="00911810" w:rsidRPr="00911810">
        <w:rPr>
          <w:rFonts w:ascii="Times New Roman" w:eastAsia="宋体" w:hAnsi="Times New Roman" w:cs="Times New Roman"/>
          <w:b/>
          <w:bCs/>
          <w:sz w:val="24"/>
          <w:szCs w:val="24"/>
        </w:rPr>
        <w:t>&gt;</w:t>
      </w:r>
      <w:r w:rsidR="00911810" w:rsidRPr="00911810">
        <w:rPr>
          <w:rFonts w:ascii="Times New Roman" w:eastAsia="宋体" w:hAnsi="Times New Roman" w:cs="Times New Roman"/>
          <w:b/>
          <w:bCs/>
          <w:sz w:val="24"/>
          <w:szCs w:val="24"/>
        </w:rPr>
        <w:t>及其摘要、</w:t>
      </w:r>
      <w:r w:rsidR="00911810" w:rsidRPr="00911810">
        <w:rPr>
          <w:rFonts w:ascii="Times New Roman" w:eastAsia="宋体" w:hAnsi="Times New Roman" w:cs="Times New Roman"/>
          <w:b/>
          <w:bCs/>
          <w:sz w:val="24"/>
          <w:szCs w:val="24"/>
        </w:rPr>
        <w:t>&lt;2020</w:t>
      </w:r>
      <w:r w:rsidR="00911810" w:rsidRPr="00911810">
        <w:rPr>
          <w:rFonts w:ascii="Times New Roman" w:eastAsia="宋体" w:hAnsi="Times New Roman" w:cs="Times New Roman"/>
          <w:b/>
          <w:bCs/>
          <w:sz w:val="24"/>
          <w:szCs w:val="24"/>
        </w:rPr>
        <w:t>年度业绩公告</w:t>
      </w:r>
      <w:r w:rsidR="00911810" w:rsidRPr="00911810">
        <w:rPr>
          <w:rFonts w:ascii="Times New Roman" w:eastAsia="宋体" w:hAnsi="Times New Roman" w:cs="Times New Roman"/>
          <w:b/>
          <w:bCs/>
          <w:sz w:val="24"/>
          <w:szCs w:val="24"/>
        </w:rPr>
        <w:t>&gt;</w:t>
      </w:r>
      <w:r w:rsidR="00911810" w:rsidRPr="00911810">
        <w:rPr>
          <w:rFonts w:ascii="Times New Roman" w:eastAsia="宋体" w:hAnsi="Times New Roman" w:cs="Times New Roman"/>
          <w:b/>
          <w:bCs/>
          <w:sz w:val="24"/>
          <w:szCs w:val="24"/>
        </w:rPr>
        <w:t>的议案</w:t>
      </w:r>
      <w:r w:rsidRPr="00293F6B">
        <w:rPr>
          <w:rFonts w:ascii="Times New Roman" w:eastAsia="宋体" w:hAnsi="Times New Roman" w:cs="Times New Roman"/>
          <w:b/>
          <w:bCs/>
          <w:sz w:val="24"/>
          <w:szCs w:val="24"/>
        </w:rPr>
        <w:t>》</w:t>
      </w:r>
    </w:p>
    <w:p w14:paraId="45935EF3" w14:textId="77777777" w:rsidR="00293F6B" w:rsidRPr="00293F6B" w:rsidRDefault="00293F6B" w:rsidP="00293F6B">
      <w:pPr>
        <w:snapToGrid w:val="0"/>
        <w:spacing w:before="100" w:beforeAutospacing="1" w:afterLines="100" w:after="312"/>
        <w:ind w:firstLine="420"/>
        <w:rPr>
          <w:rFonts w:ascii="Times New Roman" w:eastAsia="宋体" w:hAnsi="Times New Roman" w:cs="Times New Roman"/>
          <w:sz w:val="24"/>
          <w:szCs w:val="24"/>
        </w:rPr>
      </w:pPr>
      <w:r w:rsidRPr="00293F6B">
        <w:rPr>
          <w:rFonts w:ascii="Times New Roman" w:eastAsia="宋体" w:hAnsi="Times New Roman" w:cs="Times New Roman"/>
          <w:sz w:val="24"/>
          <w:szCs w:val="24"/>
        </w:rPr>
        <w:t>赞成票：</w:t>
      </w:r>
      <w:r w:rsidRPr="00293F6B">
        <w:rPr>
          <w:rFonts w:ascii="Times New Roman" w:eastAsia="宋体" w:hAnsi="Times New Roman" w:cs="Times New Roman"/>
          <w:sz w:val="24"/>
          <w:szCs w:val="24"/>
        </w:rPr>
        <w:t>3</w:t>
      </w:r>
      <w:r w:rsidRPr="00293F6B">
        <w:rPr>
          <w:rFonts w:ascii="Times New Roman" w:eastAsia="宋体" w:hAnsi="Times New Roman" w:cs="Times New Roman"/>
          <w:sz w:val="24"/>
          <w:szCs w:val="24"/>
        </w:rPr>
        <w:t>票，</w:t>
      </w:r>
      <w:r w:rsidRPr="00293F6B">
        <w:rPr>
          <w:rFonts w:ascii="Times New Roman" w:eastAsia="宋体" w:hAnsi="Times New Roman" w:cs="Times New Roman"/>
          <w:sz w:val="24"/>
          <w:szCs w:val="24"/>
        </w:rPr>
        <w:t xml:space="preserve"> </w:t>
      </w:r>
      <w:r w:rsidRPr="00293F6B">
        <w:rPr>
          <w:rFonts w:ascii="Times New Roman" w:eastAsia="宋体" w:hAnsi="Times New Roman" w:cs="Times New Roman"/>
          <w:sz w:val="24"/>
          <w:szCs w:val="24"/>
        </w:rPr>
        <w:t>反对票：</w:t>
      </w:r>
      <w:r w:rsidRPr="00293F6B">
        <w:rPr>
          <w:rFonts w:ascii="Times New Roman" w:eastAsia="宋体" w:hAnsi="Times New Roman" w:cs="Times New Roman"/>
          <w:sz w:val="24"/>
          <w:szCs w:val="24"/>
        </w:rPr>
        <w:t>0</w:t>
      </w:r>
      <w:r w:rsidRPr="00293F6B">
        <w:rPr>
          <w:rFonts w:ascii="Times New Roman" w:eastAsia="宋体" w:hAnsi="Times New Roman" w:cs="Times New Roman"/>
          <w:sz w:val="24"/>
          <w:szCs w:val="24"/>
        </w:rPr>
        <w:t>票，</w:t>
      </w:r>
      <w:r w:rsidRPr="00293F6B">
        <w:rPr>
          <w:rFonts w:ascii="Times New Roman" w:eastAsia="宋体" w:hAnsi="Times New Roman" w:cs="Times New Roman"/>
          <w:sz w:val="24"/>
          <w:szCs w:val="24"/>
        </w:rPr>
        <w:t xml:space="preserve"> </w:t>
      </w:r>
      <w:r w:rsidRPr="00293F6B">
        <w:rPr>
          <w:rFonts w:ascii="Times New Roman" w:eastAsia="宋体" w:hAnsi="Times New Roman" w:cs="Times New Roman"/>
          <w:sz w:val="24"/>
          <w:szCs w:val="24"/>
        </w:rPr>
        <w:t>弃权票：</w:t>
      </w:r>
      <w:r w:rsidRPr="00293F6B">
        <w:rPr>
          <w:rFonts w:ascii="Times New Roman" w:eastAsia="宋体" w:hAnsi="Times New Roman" w:cs="Times New Roman"/>
          <w:sz w:val="24"/>
          <w:szCs w:val="24"/>
        </w:rPr>
        <w:t>0</w:t>
      </w:r>
      <w:r w:rsidRPr="00293F6B">
        <w:rPr>
          <w:rFonts w:ascii="Times New Roman" w:eastAsia="宋体" w:hAnsi="Times New Roman" w:cs="Times New Roman"/>
          <w:sz w:val="24"/>
          <w:szCs w:val="24"/>
        </w:rPr>
        <w:t>票。</w:t>
      </w:r>
    </w:p>
    <w:p w14:paraId="41AE580F" w14:textId="1E38E0E8" w:rsidR="00293F6B" w:rsidRPr="00293F6B" w:rsidRDefault="00911810" w:rsidP="00293F6B">
      <w:pPr>
        <w:snapToGrid w:val="0"/>
        <w:spacing w:before="100" w:beforeAutospacing="1" w:afterLines="100" w:after="312"/>
        <w:ind w:firstLine="420"/>
        <w:rPr>
          <w:rFonts w:ascii="Times New Roman" w:eastAsia="宋体" w:hAnsi="Times New Roman" w:cs="Times New Roman"/>
          <w:sz w:val="24"/>
          <w:szCs w:val="24"/>
        </w:rPr>
      </w:pPr>
      <w:r w:rsidRPr="00911810">
        <w:rPr>
          <w:rFonts w:ascii="Times New Roman" w:eastAsia="宋体" w:hAnsi="Times New Roman" w:cs="Times New Roman" w:hint="eastAsia"/>
          <w:sz w:val="24"/>
          <w:szCs w:val="24"/>
        </w:rPr>
        <w:t>通过</w:t>
      </w:r>
      <w:r w:rsidR="00922D16">
        <w:rPr>
          <w:rFonts w:ascii="Times New Roman" w:eastAsia="宋体" w:hAnsi="Times New Roman" w:cs="Times New Roman" w:hint="eastAsia"/>
          <w:sz w:val="24"/>
          <w:szCs w:val="24"/>
        </w:rPr>
        <w:t>《</w:t>
      </w:r>
      <w:r w:rsidRPr="00911810">
        <w:rPr>
          <w:rFonts w:ascii="Times New Roman" w:eastAsia="宋体" w:hAnsi="Times New Roman" w:cs="Times New Roman" w:hint="eastAsia"/>
          <w:sz w:val="24"/>
          <w:szCs w:val="24"/>
        </w:rPr>
        <w:t>公司</w:t>
      </w:r>
      <w:r w:rsidRPr="00911810">
        <w:rPr>
          <w:rFonts w:ascii="Times New Roman" w:eastAsia="宋体" w:hAnsi="Times New Roman" w:cs="Times New Roman"/>
          <w:sz w:val="24"/>
          <w:szCs w:val="24"/>
        </w:rPr>
        <w:t>2020</w:t>
      </w:r>
      <w:r w:rsidRPr="00911810">
        <w:rPr>
          <w:rFonts w:ascii="Times New Roman" w:eastAsia="宋体" w:hAnsi="Times New Roman" w:cs="Times New Roman"/>
          <w:sz w:val="24"/>
          <w:szCs w:val="24"/>
        </w:rPr>
        <w:t>年度报告</w:t>
      </w:r>
      <w:r w:rsidR="00922D16">
        <w:rPr>
          <w:rFonts w:ascii="Times New Roman" w:eastAsia="宋体" w:hAnsi="Times New Roman" w:cs="Times New Roman" w:hint="eastAsia"/>
          <w:sz w:val="24"/>
          <w:szCs w:val="24"/>
        </w:rPr>
        <w:t>》</w:t>
      </w:r>
      <w:r w:rsidRPr="00911810">
        <w:rPr>
          <w:rFonts w:ascii="Times New Roman" w:eastAsia="宋体" w:hAnsi="Times New Roman" w:cs="Times New Roman"/>
          <w:sz w:val="24"/>
          <w:szCs w:val="24"/>
        </w:rPr>
        <w:t>及其摘要、</w:t>
      </w:r>
      <w:r w:rsidR="00922D16">
        <w:rPr>
          <w:rFonts w:ascii="Times New Roman" w:eastAsia="宋体" w:hAnsi="Times New Roman" w:cs="Times New Roman" w:hint="eastAsia"/>
          <w:sz w:val="24"/>
          <w:szCs w:val="24"/>
        </w:rPr>
        <w:t>《</w:t>
      </w:r>
      <w:r w:rsidRPr="00911810">
        <w:rPr>
          <w:rFonts w:ascii="Times New Roman" w:eastAsia="宋体" w:hAnsi="Times New Roman" w:cs="Times New Roman"/>
          <w:sz w:val="24"/>
          <w:szCs w:val="24"/>
        </w:rPr>
        <w:t>2020</w:t>
      </w:r>
      <w:r w:rsidRPr="00911810">
        <w:rPr>
          <w:rFonts w:ascii="Times New Roman" w:eastAsia="宋体" w:hAnsi="Times New Roman" w:cs="Times New Roman"/>
          <w:sz w:val="24"/>
          <w:szCs w:val="24"/>
        </w:rPr>
        <w:t>年度业绩公告</w:t>
      </w:r>
      <w:r w:rsidR="00922D16">
        <w:rPr>
          <w:rFonts w:ascii="Times New Roman" w:eastAsia="宋体" w:hAnsi="Times New Roman" w:cs="Times New Roman" w:hint="eastAsia"/>
          <w:sz w:val="24"/>
          <w:szCs w:val="24"/>
        </w:rPr>
        <w:t>》</w:t>
      </w:r>
      <w:r w:rsidRPr="00911810">
        <w:rPr>
          <w:rFonts w:ascii="Times New Roman" w:eastAsia="宋体" w:hAnsi="Times New Roman" w:cs="Times New Roman"/>
          <w:sz w:val="24"/>
          <w:szCs w:val="24"/>
        </w:rPr>
        <w:t>。</w:t>
      </w:r>
      <w:r w:rsidR="00EE2EB7">
        <w:rPr>
          <w:rFonts w:ascii="Times New Roman" w:eastAsia="宋体" w:hAnsi="Times New Roman" w:cs="Times New Roman" w:hint="eastAsia"/>
          <w:sz w:val="24"/>
          <w:szCs w:val="24"/>
        </w:rPr>
        <w:t>监事会认为，</w:t>
      </w:r>
      <w:r w:rsidRPr="00911810">
        <w:rPr>
          <w:rFonts w:ascii="Times New Roman" w:eastAsia="宋体" w:hAnsi="Times New Roman" w:cs="Times New Roman"/>
          <w:sz w:val="24"/>
          <w:szCs w:val="24"/>
        </w:rPr>
        <w:t>公司</w:t>
      </w:r>
      <w:r w:rsidRPr="00911810">
        <w:rPr>
          <w:rFonts w:ascii="Times New Roman" w:eastAsia="宋体" w:hAnsi="Times New Roman" w:cs="Times New Roman"/>
          <w:sz w:val="24"/>
          <w:szCs w:val="24"/>
        </w:rPr>
        <w:t>2020</w:t>
      </w:r>
      <w:r w:rsidRPr="00911810">
        <w:rPr>
          <w:rFonts w:ascii="Times New Roman" w:eastAsia="宋体" w:hAnsi="Times New Roman" w:cs="Times New Roman"/>
          <w:sz w:val="24"/>
          <w:szCs w:val="24"/>
        </w:rPr>
        <w:t>年度报告及其摘要、</w:t>
      </w:r>
      <w:r w:rsidRPr="00911810">
        <w:rPr>
          <w:rFonts w:ascii="Times New Roman" w:eastAsia="宋体" w:hAnsi="Times New Roman" w:cs="Times New Roman"/>
          <w:sz w:val="24"/>
          <w:szCs w:val="24"/>
        </w:rPr>
        <w:t>2020</w:t>
      </w:r>
      <w:r w:rsidRPr="00911810">
        <w:rPr>
          <w:rFonts w:ascii="Times New Roman" w:eastAsia="宋体" w:hAnsi="Times New Roman" w:cs="Times New Roman"/>
          <w:sz w:val="24"/>
          <w:szCs w:val="24"/>
        </w:rPr>
        <w:t>年度业绩公告的编制和审核程序符合法律、法规和监管规定</w:t>
      </w:r>
      <w:r w:rsidR="00EE2EB7">
        <w:rPr>
          <w:rFonts w:ascii="Times New Roman" w:eastAsia="宋体" w:hAnsi="Times New Roman" w:cs="Times New Roman" w:hint="eastAsia"/>
          <w:sz w:val="24"/>
          <w:szCs w:val="24"/>
        </w:rPr>
        <w:t>，</w:t>
      </w:r>
      <w:r w:rsidRPr="00911810">
        <w:rPr>
          <w:rFonts w:ascii="Times New Roman" w:eastAsia="宋体" w:hAnsi="Times New Roman" w:cs="Times New Roman"/>
          <w:sz w:val="24"/>
          <w:szCs w:val="24"/>
        </w:rPr>
        <w:t>真实、准确、完整地反映了公司的实际情况</w:t>
      </w:r>
      <w:r w:rsidR="00293F6B" w:rsidRPr="00293F6B">
        <w:rPr>
          <w:rFonts w:ascii="Times New Roman" w:eastAsia="宋体" w:hAnsi="Times New Roman" w:cs="Times New Roman"/>
          <w:sz w:val="24"/>
          <w:szCs w:val="24"/>
        </w:rPr>
        <w:t>。</w:t>
      </w:r>
    </w:p>
    <w:p w14:paraId="587511BD" w14:textId="750C39C4" w:rsidR="00293F6B" w:rsidRPr="00293F6B" w:rsidRDefault="00293F6B" w:rsidP="00293F6B">
      <w:pPr>
        <w:numPr>
          <w:ilvl w:val="0"/>
          <w:numId w:val="3"/>
        </w:numPr>
        <w:snapToGrid w:val="0"/>
        <w:spacing w:before="100" w:beforeAutospacing="1" w:afterLines="100" w:after="312"/>
        <w:rPr>
          <w:rFonts w:ascii="Times New Roman" w:eastAsia="宋体" w:hAnsi="Times New Roman" w:cs="Times New Roman"/>
          <w:b/>
          <w:bCs/>
          <w:sz w:val="24"/>
          <w:szCs w:val="24"/>
        </w:rPr>
      </w:pPr>
      <w:r w:rsidRPr="00293F6B">
        <w:rPr>
          <w:rFonts w:ascii="Times New Roman" w:eastAsia="宋体" w:hAnsi="Times New Roman" w:cs="Times New Roman"/>
          <w:b/>
          <w:bCs/>
          <w:sz w:val="24"/>
          <w:szCs w:val="24"/>
        </w:rPr>
        <w:lastRenderedPageBreak/>
        <w:t>通过《</w:t>
      </w:r>
      <w:r w:rsidR="00911810" w:rsidRPr="00911810">
        <w:rPr>
          <w:rFonts w:ascii="Times New Roman" w:eastAsia="宋体" w:hAnsi="Times New Roman" w:cs="Times New Roman" w:hint="eastAsia"/>
          <w:b/>
          <w:bCs/>
          <w:sz w:val="24"/>
          <w:szCs w:val="24"/>
        </w:rPr>
        <w:t>关于</w:t>
      </w:r>
      <w:r w:rsidR="00911810" w:rsidRPr="00911810">
        <w:rPr>
          <w:rFonts w:ascii="Times New Roman" w:eastAsia="宋体" w:hAnsi="Times New Roman" w:cs="Times New Roman"/>
          <w:b/>
          <w:bCs/>
          <w:sz w:val="24"/>
          <w:szCs w:val="24"/>
        </w:rPr>
        <w:t>&lt;</w:t>
      </w:r>
      <w:r w:rsidR="00911810" w:rsidRPr="00911810">
        <w:rPr>
          <w:rFonts w:ascii="Times New Roman" w:eastAsia="宋体" w:hAnsi="Times New Roman" w:cs="Times New Roman"/>
          <w:b/>
          <w:bCs/>
          <w:sz w:val="24"/>
          <w:szCs w:val="24"/>
        </w:rPr>
        <w:t>公司</w:t>
      </w:r>
      <w:r w:rsidR="00911810" w:rsidRPr="00911810">
        <w:rPr>
          <w:rFonts w:ascii="Times New Roman" w:eastAsia="宋体" w:hAnsi="Times New Roman" w:cs="Times New Roman"/>
          <w:b/>
          <w:bCs/>
          <w:sz w:val="24"/>
          <w:szCs w:val="24"/>
        </w:rPr>
        <w:t>2020</w:t>
      </w:r>
      <w:r w:rsidR="00911810" w:rsidRPr="00911810">
        <w:rPr>
          <w:rFonts w:ascii="Times New Roman" w:eastAsia="宋体" w:hAnsi="Times New Roman" w:cs="Times New Roman"/>
          <w:b/>
          <w:bCs/>
          <w:sz w:val="24"/>
          <w:szCs w:val="24"/>
        </w:rPr>
        <w:t>年度监事会报告</w:t>
      </w:r>
      <w:r w:rsidR="00911810" w:rsidRPr="00911810">
        <w:rPr>
          <w:rFonts w:ascii="Times New Roman" w:eastAsia="宋体" w:hAnsi="Times New Roman" w:cs="Times New Roman"/>
          <w:b/>
          <w:bCs/>
          <w:sz w:val="24"/>
          <w:szCs w:val="24"/>
        </w:rPr>
        <w:t>&gt;</w:t>
      </w:r>
      <w:r w:rsidR="00911810" w:rsidRPr="00911810">
        <w:rPr>
          <w:rFonts w:ascii="Times New Roman" w:eastAsia="宋体" w:hAnsi="Times New Roman" w:cs="Times New Roman"/>
          <w:b/>
          <w:bCs/>
          <w:sz w:val="24"/>
          <w:szCs w:val="24"/>
        </w:rPr>
        <w:t>的议案</w:t>
      </w:r>
      <w:r w:rsidRPr="00293F6B">
        <w:rPr>
          <w:rFonts w:ascii="Times New Roman" w:eastAsia="宋体" w:hAnsi="Times New Roman" w:cs="Times New Roman"/>
          <w:b/>
          <w:bCs/>
          <w:sz w:val="24"/>
          <w:szCs w:val="24"/>
        </w:rPr>
        <w:t>》</w:t>
      </w:r>
    </w:p>
    <w:p w14:paraId="1E3654C8" w14:textId="77777777" w:rsidR="00293F6B" w:rsidRPr="00293F6B" w:rsidRDefault="00293F6B" w:rsidP="00293F6B">
      <w:pPr>
        <w:snapToGrid w:val="0"/>
        <w:spacing w:before="100" w:beforeAutospacing="1" w:afterLines="100" w:after="312"/>
        <w:ind w:firstLine="420"/>
        <w:rPr>
          <w:rFonts w:ascii="Times New Roman" w:eastAsia="宋体" w:hAnsi="Times New Roman" w:cs="Times New Roman"/>
          <w:sz w:val="24"/>
          <w:szCs w:val="24"/>
        </w:rPr>
      </w:pPr>
      <w:r w:rsidRPr="00293F6B">
        <w:rPr>
          <w:rFonts w:ascii="Times New Roman" w:eastAsia="宋体" w:hAnsi="Times New Roman" w:cs="Times New Roman"/>
          <w:sz w:val="24"/>
          <w:szCs w:val="24"/>
        </w:rPr>
        <w:t>赞成票：</w:t>
      </w:r>
      <w:r w:rsidRPr="00293F6B">
        <w:rPr>
          <w:rFonts w:ascii="Times New Roman" w:eastAsia="宋体" w:hAnsi="Times New Roman" w:cs="Times New Roman"/>
          <w:sz w:val="24"/>
          <w:szCs w:val="24"/>
        </w:rPr>
        <w:t>3</w:t>
      </w:r>
      <w:r w:rsidRPr="00293F6B">
        <w:rPr>
          <w:rFonts w:ascii="Times New Roman" w:eastAsia="宋体" w:hAnsi="Times New Roman" w:cs="Times New Roman"/>
          <w:sz w:val="24"/>
          <w:szCs w:val="24"/>
        </w:rPr>
        <w:t>票，</w:t>
      </w:r>
      <w:r w:rsidRPr="00293F6B">
        <w:rPr>
          <w:rFonts w:ascii="Times New Roman" w:eastAsia="宋体" w:hAnsi="Times New Roman" w:cs="Times New Roman"/>
          <w:sz w:val="24"/>
          <w:szCs w:val="24"/>
        </w:rPr>
        <w:t xml:space="preserve"> </w:t>
      </w:r>
      <w:r w:rsidRPr="00293F6B">
        <w:rPr>
          <w:rFonts w:ascii="Times New Roman" w:eastAsia="宋体" w:hAnsi="Times New Roman" w:cs="Times New Roman"/>
          <w:sz w:val="24"/>
          <w:szCs w:val="24"/>
        </w:rPr>
        <w:t>反对票：</w:t>
      </w:r>
      <w:r w:rsidRPr="00293F6B">
        <w:rPr>
          <w:rFonts w:ascii="Times New Roman" w:eastAsia="宋体" w:hAnsi="Times New Roman" w:cs="Times New Roman"/>
          <w:sz w:val="24"/>
          <w:szCs w:val="24"/>
        </w:rPr>
        <w:t>0</w:t>
      </w:r>
      <w:r w:rsidRPr="00293F6B">
        <w:rPr>
          <w:rFonts w:ascii="Times New Roman" w:eastAsia="宋体" w:hAnsi="Times New Roman" w:cs="Times New Roman"/>
          <w:sz w:val="24"/>
          <w:szCs w:val="24"/>
        </w:rPr>
        <w:t>票，</w:t>
      </w:r>
      <w:r w:rsidRPr="00293F6B">
        <w:rPr>
          <w:rFonts w:ascii="Times New Roman" w:eastAsia="宋体" w:hAnsi="Times New Roman" w:cs="Times New Roman"/>
          <w:sz w:val="24"/>
          <w:szCs w:val="24"/>
        </w:rPr>
        <w:t xml:space="preserve"> </w:t>
      </w:r>
      <w:r w:rsidRPr="00293F6B">
        <w:rPr>
          <w:rFonts w:ascii="Times New Roman" w:eastAsia="宋体" w:hAnsi="Times New Roman" w:cs="Times New Roman"/>
          <w:sz w:val="24"/>
          <w:szCs w:val="24"/>
        </w:rPr>
        <w:t>弃权票：</w:t>
      </w:r>
      <w:r w:rsidRPr="00293F6B">
        <w:rPr>
          <w:rFonts w:ascii="Times New Roman" w:eastAsia="宋体" w:hAnsi="Times New Roman" w:cs="Times New Roman"/>
          <w:sz w:val="24"/>
          <w:szCs w:val="24"/>
        </w:rPr>
        <w:t>0</w:t>
      </w:r>
      <w:r w:rsidRPr="00293F6B">
        <w:rPr>
          <w:rFonts w:ascii="Times New Roman" w:eastAsia="宋体" w:hAnsi="Times New Roman" w:cs="Times New Roman"/>
          <w:sz w:val="24"/>
          <w:szCs w:val="24"/>
        </w:rPr>
        <w:t>票。</w:t>
      </w:r>
    </w:p>
    <w:p w14:paraId="255F3D52" w14:textId="47838D7A" w:rsidR="00293F6B" w:rsidRPr="00293F6B" w:rsidRDefault="00911810" w:rsidP="00293F6B">
      <w:pPr>
        <w:snapToGrid w:val="0"/>
        <w:spacing w:before="100" w:beforeAutospacing="1" w:afterLines="100" w:after="312"/>
        <w:ind w:firstLine="420"/>
        <w:rPr>
          <w:rFonts w:ascii="Times New Roman" w:eastAsia="宋体" w:hAnsi="Times New Roman" w:cs="Times New Roman"/>
          <w:sz w:val="24"/>
          <w:szCs w:val="24"/>
        </w:rPr>
      </w:pPr>
      <w:r w:rsidRPr="00911810">
        <w:rPr>
          <w:rFonts w:ascii="Times New Roman" w:eastAsia="宋体" w:hAnsi="Times New Roman" w:cs="Times New Roman" w:hint="eastAsia"/>
          <w:sz w:val="24"/>
          <w:szCs w:val="24"/>
        </w:rPr>
        <w:t>通过</w:t>
      </w:r>
      <w:r w:rsidR="00922D16">
        <w:rPr>
          <w:rFonts w:ascii="Times New Roman" w:eastAsia="宋体" w:hAnsi="Times New Roman" w:cs="Times New Roman" w:hint="eastAsia"/>
          <w:sz w:val="24"/>
          <w:szCs w:val="24"/>
        </w:rPr>
        <w:t>《</w:t>
      </w:r>
      <w:r w:rsidRPr="00911810">
        <w:rPr>
          <w:rFonts w:ascii="Times New Roman" w:eastAsia="宋体" w:hAnsi="Times New Roman" w:cs="Times New Roman" w:hint="eastAsia"/>
          <w:sz w:val="24"/>
          <w:szCs w:val="24"/>
        </w:rPr>
        <w:t>公司</w:t>
      </w:r>
      <w:r w:rsidRPr="00911810">
        <w:rPr>
          <w:rFonts w:ascii="Times New Roman" w:eastAsia="宋体" w:hAnsi="Times New Roman" w:cs="Times New Roman"/>
          <w:sz w:val="24"/>
          <w:szCs w:val="24"/>
        </w:rPr>
        <w:t>2020</w:t>
      </w:r>
      <w:r w:rsidRPr="00911810">
        <w:rPr>
          <w:rFonts w:ascii="Times New Roman" w:eastAsia="宋体" w:hAnsi="Times New Roman" w:cs="Times New Roman"/>
          <w:sz w:val="24"/>
          <w:szCs w:val="24"/>
        </w:rPr>
        <w:t>年度监事会报告</w:t>
      </w:r>
      <w:r w:rsidR="00922D16">
        <w:rPr>
          <w:rFonts w:ascii="Times New Roman" w:eastAsia="宋体" w:hAnsi="Times New Roman" w:cs="Times New Roman" w:hint="eastAsia"/>
          <w:sz w:val="24"/>
          <w:szCs w:val="24"/>
        </w:rPr>
        <w:t>》</w:t>
      </w:r>
      <w:r w:rsidR="00D93A4B">
        <w:rPr>
          <w:rFonts w:ascii="Times New Roman" w:eastAsia="宋体" w:hAnsi="Times New Roman" w:cs="Times New Roman" w:hint="eastAsia"/>
          <w:sz w:val="24"/>
          <w:szCs w:val="24"/>
        </w:rPr>
        <w:t>，</w:t>
      </w:r>
      <w:r w:rsidRPr="00911810">
        <w:rPr>
          <w:rFonts w:ascii="Times New Roman" w:eastAsia="宋体" w:hAnsi="Times New Roman" w:cs="Times New Roman"/>
          <w:sz w:val="24"/>
          <w:szCs w:val="24"/>
        </w:rPr>
        <w:t>并同意将</w:t>
      </w:r>
      <w:r w:rsidR="00D93A4B">
        <w:rPr>
          <w:rFonts w:ascii="Times New Roman" w:eastAsia="宋体" w:hAnsi="Times New Roman" w:cs="Times New Roman" w:hint="eastAsia"/>
          <w:sz w:val="24"/>
          <w:szCs w:val="24"/>
        </w:rPr>
        <w:t>《</w:t>
      </w:r>
      <w:r w:rsidR="00D93A4B" w:rsidRPr="00911810">
        <w:rPr>
          <w:rFonts w:ascii="Times New Roman" w:eastAsia="宋体" w:hAnsi="Times New Roman" w:cs="Times New Roman" w:hint="eastAsia"/>
          <w:sz w:val="24"/>
          <w:szCs w:val="24"/>
        </w:rPr>
        <w:t>公司</w:t>
      </w:r>
      <w:r w:rsidR="00D93A4B" w:rsidRPr="00911810">
        <w:rPr>
          <w:rFonts w:ascii="Times New Roman" w:eastAsia="宋体" w:hAnsi="Times New Roman" w:cs="Times New Roman"/>
          <w:sz w:val="24"/>
          <w:szCs w:val="24"/>
        </w:rPr>
        <w:t>2020</w:t>
      </w:r>
      <w:r w:rsidR="00D93A4B" w:rsidRPr="00911810">
        <w:rPr>
          <w:rFonts w:ascii="Times New Roman" w:eastAsia="宋体" w:hAnsi="Times New Roman" w:cs="Times New Roman"/>
          <w:sz w:val="24"/>
          <w:szCs w:val="24"/>
        </w:rPr>
        <w:t>年度监事会报告</w:t>
      </w:r>
      <w:r w:rsidR="00D93A4B">
        <w:rPr>
          <w:rFonts w:ascii="Times New Roman" w:eastAsia="宋体" w:hAnsi="Times New Roman" w:cs="Times New Roman" w:hint="eastAsia"/>
          <w:sz w:val="24"/>
          <w:szCs w:val="24"/>
        </w:rPr>
        <w:t>》</w:t>
      </w:r>
      <w:r w:rsidRPr="00911810">
        <w:rPr>
          <w:rFonts w:ascii="Times New Roman" w:eastAsia="宋体" w:hAnsi="Times New Roman" w:cs="Times New Roman"/>
          <w:sz w:val="24"/>
          <w:szCs w:val="24"/>
        </w:rPr>
        <w:t>提交公司</w:t>
      </w:r>
      <w:r w:rsidRPr="00911810">
        <w:rPr>
          <w:rFonts w:ascii="Times New Roman" w:eastAsia="宋体" w:hAnsi="Times New Roman" w:cs="Times New Roman"/>
          <w:sz w:val="24"/>
          <w:szCs w:val="24"/>
        </w:rPr>
        <w:t>2020</w:t>
      </w:r>
      <w:r w:rsidRPr="00911810">
        <w:rPr>
          <w:rFonts w:ascii="Times New Roman" w:eastAsia="宋体" w:hAnsi="Times New Roman" w:cs="Times New Roman"/>
          <w:sz w:val="24"/>
          <w:szCs w:val="24"/>
        </w:rPr>
        <w:t>年度股东周年大会审议</w:t>
      </w:r>
      <w:r w:rsidR="00293F6B" w:rsidRPr="00293F6B">
        <w:rPr>
          <w:rFonts w:ascii="Times New Roman" w:eastAsia="宋体" w:hAnsi="Times New Roman" w:cs="Times New Roman"/>
          <w:sz w:val="24"/>
          <w:szCs w:val="24"/>
        </w:rPr>
        <w:t>。</w:t>
      </w:r>
    </w:p>
    <w:p w14:paraId="51C04343" w14:textId="241AF351" w:rsidR="00293F6B" w:rsidRPr="00293F6B" w:rsidRDefault="00293F6B" w:rsidP="00293F6B">
      <w:pPr>
        <w:numPr>
          <w:ilvl w:val="0"/>
          <w:numId w:val="3"/>
        </w:numPr>
        <w:snapToGrid w:val="0"/>
        <w:spacing w:before="100" w:beforeAutospacing="1" w:afterLines="100" w:after="312"/>
        <w:rPr>
          <w:rFonts w:ascii="Times New Roman" w:eastAsia="宋体" w:hAnsi="Times New Roman" w:cs="Times New Roman"/>
          <w:b/>
          <w:bCs/>
          <w:sz w:val="24"/>
          <w:szCs w:val="24"/>
        </w:rPr>
      </w:pPr>
      <w:r w:rsidRPr="00293F6B">
        <w:rPr>
          <w:rFonts w:ascii="Times New Roman" w:eastAsia="宋体" w:hAnsi="Times New Roman" w:cs="Times New Roman"/>
          <w:b/>
          <w:bCs/>
          <w:sz w:val="24"/>
          <w:szCs w:val="24"/>
        </w:rPr>
        <w:t>通过《</w:t>
      </w:r>
      <w:r w:rsidR="00911810" w:rsidRPr="00911810">
        <w:rPr>
          <w:rFonts w:ascii="Times New Roman" w:eastAsia="宋体" w:hAnsi="Times New Roman" w:cs="Times New Roman" w:hint="eastAsia"/>
          <w:b/>
          <w:bCs/>
          <w:sz w:val="24"/>
          <w:szCs w:val="24"/>
        </w:rPr>
        <w:t>关于</w:t>
      </w:r>
      <w:r w:rsidR="00D93A4B">
        <w:rPr>
          <w:rFonts w:ascii="Times New Roman" w:eastAsia="宋体" w:hAnsi="Times New Roman" w:cs="Times New Roman" w:hint="eastAsia"/>
          <w:b/>
          <w:bCs/>
          <w:sz w:val="24"/>
          <w:szCs w:val="24"/>
        </w:rPr>
        <w:t>&lt;</w:t>
      </w:r>
      <w:r w:rsidR="00911810" w:rsidRPr="00911810">
        <w:rPr>
          <w:rFonts w:ascii="Times New Roman" w:eastAsia="宋体" w:hAnsi="Times New Roman" w:cs="Times New Roman" w:hint="eastAsia"/>
          <w:b/>
          <w:bCs/>
          <w:sz w:val="24"/>
          <w:szCs w:val="24"/>
        </w:rPr>
        <w:t>公司</w:t>
      </w:r>
      <w:r w:rsidR="00911810" w:rsidRPr="00911810">
        <w:rPr>
          <w:rFonts w:ascii="Times New Roman" w:eastAsia="宋体" w:hAnsi="Times New Roman" w:cs="Times New Roman"/>
          <w:b/>
          <w:bCs/>
          <w:sz w:val="24"/>
          <w:szCs w:val="24"/>
        </w:rPr>
        <w:t>2020</w:t>
      </w:r>
      <w:r w:rsidR="00911810" w:rsidRPr="00911810">
        <w:rPr>
          <w:rFonts w:ascii="Times New Roman" w:eastAsia="宋体" w:hAnsi="Times New Roman" w:cs="Times New Roman"/>
          <w:b/>
          <w:bCs/>
          <w:sz w:val="24"/>
          <w:szCs w:val="24"/>
        </w:rPr>
        <w:t>年度财务报告</w:t>
      </w:r>
      <w:r w:rsidR="00D93A4B">
        <w:rPr>
          <w:rFonts w:ascii="Times New Roman" w:eastAsia="宋体" w:hAnsi="Times New Roman" w:cs="Times New Roman" w:hint="eastAsia"/>
          <w:b/>
          <w:bCs/>
          <w:sz w:val="24"/>
          <w:szCs w:val="24"/>
        </w:rPr>
        <w:t>&gt;</w:t>
      </w:r>
      <w:r w:rsidR="00911810" w:rsidRPr="00911810">
        <w:rPr>
          <w:rFonts w:ascii="Times New Roman" w:eastAsia="宋体" w:hAnsi="Times New Roman" w:cs="Times New Roman"/>
          <w:b/>
          <w:bCs/>
          <w:sz w:val="24"/>
          <w:szCs w:val="24"/>
        </w:rPr>
        <w:t>的议案</w:t>
      </w:r>
      <w:r w:rsidRPr="00293F6B">
        <w:rPr>
          <w:rFonts w:ascii="Times New Roman" w:eastAsia="宋体" w:hAnsi="Times New Roman" w:cs="Times New Roman"/>
          <w:b/>
          <w:bCs/>
          <w:sz w:val="24"/>
          <w:szCs w:val="24"/>
        </w:rPr>
        <w:t>》</w:t>
      </w:r>
    </w:p>
    <w:p w14:paraId="57E13E53" w14:textId="77777777" w:rsidR="00293F6B" w:rsidRPr="00293F6B" w:rsidRDefault="00293F6B" w:rsidP="00293F6B">
      <w:pPr>
        <w:snapToGrid w:val="0"/>
        <w:spacing w:before="100" w:beforeAutospacing="1" w:afterLines="100" w:after="312"/>
        <w:ind w:firstLine="420"/>
        <w:rPr>
          <w:rFonts w:ascii="Times New Roman" w:eastAsia="宋体" w:hAnsi="Times New Roman" w:cs="Times New Roman"/>
          <w:sz w:val="24"/>
          <w:szCs w:val="24"/>
        </w:rPr>
      </w:pPr>
      <w:r w:rsidRPr="00293F6B">
        <w:rPr>
          <w:rFonts w:ascii="Times New Roman" w:eastAsia="宋体" w:hAnsi="Times New Roman" w:cs="Times New Roman"/>
          <w:sz w:val="24"/>
          <w:szCs w:val="24"/>
        </w:rPr>
        <w:t>赞成票：</w:t>
      </w:r>
      <w:r w:rsidRPr="00293F6B">
        <w:rPr>
          <w:rFonts w:ascii="Times New Roman" w:eastAsia="宋体" w:hAnsi="Times New Roman" w:cs="Times New Roman"/>
          <w:sz w:val="24"/>
          <w:szCs w:val="24"/>
        </w:rPr>
        <w:t>3</w:t>
      </w:r>
      <w:r w:rsidRPr="00293F6B">
        <w:rPr>
          <w:rFonts w:ascii="Times New Roman" w:eastAsia="宋体" w:hAnsi="Times New Roman" w:cs="Times New Roman"/>
          <w:sz w:val="24"/>
          <w:szCs w:val="24"/>
        </w:rPr>
        <w:t>票，</w:t>
      </w:r>
      <w:r w:rsidRPr="00293F6B">
        <w:rPr>
          <w:rFonts w:ascii="Times New Roman" w:eastAsia="宋体" w:hAnsi="Times New Roman" w:cs="Times New Roman"/>
          <w:sz w:val="24"/>
          <w:szCs w:val="24"/>
        </w:rPr>
        <w:t xml:space="preserve"> </w:t>
      </w:r>
      <w:r w:rsidRPr="00293F6B">
        <w:rPr>
          <w:rFonts w:ascii="Times New Roman" w:eastAsia="宋体" w:hAnsi="Times New Roman" w:cs="Times New Roman"/>
          <w:sz w:val="24"/>
          <w:szCs w:val="24"/>
        </w:rPr>
        <w:t>反对票：</w:t>
      </w:r>
      <w:r w:rsidRPr="00293F6B">
        <w:rPr>
          <w:rFonts w:ascii="Times New Roman" w:eastAsia="宋体" w:hAnsi="Times New Roman" w:cs="Times New Roman"/>
          <w:sz w:val="24"/>
          <w:szCs w:val="24"/>
        </w:rPr>
        <w:t>0</w:t>
      </w:r>
      <w:r w:rsidRPr="00293F6B">
        <w:rPr>
          <w:rFonts w:ascii="Times New Roman" w:eastAsia="宋体" w:hAnsi="Times New Roman" w:cs="Times New Roman"/>
          <w:sz w:val="24"/>
          <w:szCs w:val="24"/>
        </w:rPr>
        <w:t>票，</w:t>
      </w:r>
      <w:r w:rsidRPr="00293F6B">
        <w:rPr>
          <w:rFonts w:ascii="Times New Roman" w:eastAsia="宋体" w:hAnsi="Times New Roman" w:cs="Times New Roman"/>
          <w:sz w:val="24"/>
          <w:szCs w:val="24"/>
        </w:rPr>
        <w:t xml:space="preserve"> </w:t>
      </w:r>
      <w:r w:rsidRPr="00293F6B">
        <w:rPr>
          <w:rFonts w:ascii="Times New Roman" w:eastAsia="宋体" w:hAnsi="Times New Roman" w:cs="Times New Roman"/>
          <w:sz w:val="24"/>
          <w:szCs w:val="24"/>
        </w:rPr>
        <w:t>弃权票：</w:t>
      </w:r>
      <w:r w:rsidRPr="00293F6B">
        <w:rPr>
          <w:rFonts w:ascii="Times New Roman" w:eastAsia="宋体" w:hAnsi="Times New Roman" w:cs="Times New Roman"/>
          <w:sz w:val="24"/>
          <w:szCs w:val="24"/>
        </w:rPr>
        <w:t>0</w:t>
      </w:r>
      <w:r w:rsidRPr="00293F6B">
        <w:rPr>
          <w:rFonts w:ascii="Times New Roman" w:eastAsia="宋体" w:hAnsi="Times New Roman" w:cs="Times New Roman"/>
          <w:sz w:val="24"/>
          <w:szCs w:val="24"/>
        </w:rPr>
        <w:t>票。</w:t>
      </w:r>
    </w:p>
    <w:p w14:paraId="7720DFF3" w14:textId="3F60E76D" w:rsidR="00293F6B" w:rsidRPr="00293F6B" w:rsidRDefault="00911810" w:rsidP="00293F6B">
      <w:pPr>
        <w:snapToGrid w:val="0"/>
        <w:spacing w:before="100" w:beforeAutospacing="1" w:afterLines="100" w:after="312"/>
        <w:ind w:firstLine="420"/>
        <w:rPr>
          <w:rFonts w:ascii="Times New Roman" w:eastAsia="宋体" w:hAnsi="Times New Roman" w:cs="Times New Roman"/>
          <w:sz w:val="24"/>
          <w:szCs w:val="24"/>
        </w:rPr>
      </w:pPr>
      <w:r w:rsidRPr="00911810">
        <w:rPr>
          <w:rFonts w:ascii="Times New Roman" w:eastAsia="宋体" w:hAnsi="Times New Roman" w:cs="Times New Roman" w:hint="eastAsia"/>
          <w:sz w:val="24"/>
          <w:szCs w:val="24"/>
        </w:rPr>
        <w:t>通过</w:t>
      </w:r>
      <w:r w:rsidR="00D93A4B">
        <w:rPr>
          <w:rFonts w:ascii="Times New Roman" w:eastAsia="宋体" w:hAnsi="Times New Roman" w:cs="Times New Roman" w:hint="eastAsia"/>
          <w:sz w:val="24"/>
          <w:szCs w:val="24"/>
        </w:rPr>
        <w:t>《</w:t>
      </w:r>
      <w:r w:rsidRPr="00911810">
        <w:rPr>
          <w:rFonts w:ascii="Times New Roman" w:eastAsia="宋体" w:hAnsi="Times New Roman" w:cs="Times New Roman" w:hint="eastAsia"/>
          <w:sz w:val="24"/>
          <w:szCs w:val="24"/>
        </w:rPr>
        <w:t>公司</w:t>
      </w:r>
      <w:r w:rsidRPr="00911810">
        <w:rPr>
          <w:rFonts w:ascii="Times New Roman" w:eastAsia="宋体" w:hAnsi="Times New Roman" w:cs="Times New Roman"/>
          <w:sz w:val="24"/>
          <w:szCs w:val="24"/>
        </w:rPr>
        <w:t>2020</w:t>
      </w:r>
      <w:r w:rsidRPr="00911810">
        <w:rPr>
          <w:rFonts w:ascii="Times New Roman" w:eastAsia="宋体" w:hAnsi="Times New Roman" w:cs="Times New Roman"/>
          <w:sz w:val="24"/>
          <w:szCs w:val="24"/>
        </w:rPr>
        <w:t>年度财务报告</w:t>
      </w:r>
      <w:r w:rsidR="00D93A4B">
        <w:rPr>
          <w:rFonts w:ascii="Times New Roman" w:eastAsia="宋体" w:hAnsi="Times New Roman" w:cs="Times New Roman" w:hint="eastAsia"/>
          <w:sz w:val="24"/>
          <w:szCs w:val="24"/>
        </w:rPr>
        <w:t>》</w:t>
      </w:r>
      <w:r w:rsidRPr="00911810">
        <w:rPr>
          <w:rFonts w:ascii="Times New Roman" w:eastAsia="宋体" w:hAnsi="Times New Roman" w:cs="Times New Roman"/>
          <w:sz w:val="24"/>
          <w:szCs w:val="24"/>
        </w:rPr>
        <w:t>，并同意提交公司</w:t>
      </w:r>
      <w:r w:rsidRPr="00911810">
        <w:rPr>
          <w:rFonts w:ascii="Times New Roman" w:eastAsia="宋体" w:hAnsi="Times New Roman" w:cs="Times New Roman"/>
          <w:sz w:val="24"/>
          <w:szCs w:val="24"/>
        </w:rPr>
        <w:t>2020</w:t>
      </w:r>
      <w:r w:rsidRPr="00911810">
        <w:rPr>
          <w:rFonts w:ascii="Times New Roman" w:eastAsia="宋体" w:hAnsi="Times New Roman" w:cs="Times New Roman"/>
          <w:sz w:val="24"/>
          <w:szCs w:val="24"/>
        </w:rPr>
        <w:t>年度股东周年大会审议。</w:t>
      </w:r>
      <w:r w:rsidR="00181408">
        <w:rPr>
          <w:rFonts w:ascii="Times New Roman" w:eastAsia="宋体" w:hAnsi="Times New Roman" w:cs="Times New Roman" w:hint="eastAsia"/>
          <w:sz w:val="24"/>
          <w:szCs w:val="24"/>
        </w:rPr>
        <w:t>监事会认为，</w:t>
      </w:r>
      <w:r w:rsidRPr="00911810">
        <w:rPr>
          <w:rFonts w:ascii="Times New Roman" w:eastAsia="宋体" w:hAnsi="Times New Roman" w:cs="Times New Roman"/>
          <w:sz w:val="24"/>
          <w:szCs w:val="24"/>
        </w:rPr>
        <w:t>公司</w:t>
      </w:r>
      <w:r w:rsidRPr="00911810">
        <w:rPr>
          <w:rFonts w:ascii="Times New Roman" w:eastAsia="宋体" w:hAnsi="Times New Roman" w:cs="Times New Roman"/>
          <w:sz w:val="24"/>
          <w:szCs w:val="24"/>
        </w:rPr>
        <w:t>2020</w:t>
      </w:r>
      <w:r w:rsidRPr="00911810">
        <w:rPr>
          <w:rFonts w:ascii="Times New Roman" w:eastAsia="宋体" w:hAnsi="Times New Roman" w:cs="Times New Roman"/>
          <w:sz w:val="24"/>
          <w:szCs w:val="24"/>
        </w:rPr>
        <w:t>年度财务报告的编制和审核程序符合法律、法规及上市监管机构的规定</w:t>
      </w:r>
      <w:r w:rsidR="00181408">
        <w:rPr>
          <w:rFonts w:ascii="Times New Roman" w:eastAsia="宋体" w:hAnsi="Times New Roman" w:cs="Times New Roman" w:hint="eastAsia"/>
          <w:sz w:val="24"/>
          <w:szCs w:val="24"/>
        </w:rPr>
        <w:t>，</w:t>
      </w:r>
      <w:r w:rsidRPr="00911810">
        <w:rPr>
          <w:rFonts w:ascii="Times New Roman" w:eastAsia="宋体" w:hAnsi="Times New Roman" w:cs="Times New Roman"/>
          <w:sz w:val="24"/>
          <w:szCs w:val="24"/>
        </w:rPr>
        <w:t>真实、准确、完整地反映了公司的实际情况</w:t>
      </w:r>
      <w:r w:rsidR="00293F6B" w:rsidRPr="00293F6B">
        <w:rPr>
          <w:rFonts w:ascii="Times New Roman" w:eastAsia="宋体" w:hAnsi="Times New Roman" w:cs="Times New Roman"/>
          <w:sz w:val="24"/>
          <w:szCs w:val="24"/>
        </w:rPr>
        <w:t>。</w:t>
      </w:r>
    </w:p>
    <w:p w14:paraId="433C5966" w14:textId="65533639" w:rsidR="00293F6B" w:rsidRPr="00293F6B" w:rsidRDefault="00293F6B" w:rsidP="00293F6B">
      <w:pPr>
        <w:numPr>
          <w:ilvl w:val="0"/>
          <w:numId w:val="3"/>
        </w:numPr>
        <w:snapToGrid w:val="0"/>
        <w:spacing w:before="100" w:beforeAutospacing="1" w:afterLines="100" w:after="312"/>
        <w:rPr>
          <w:rFonts w:ascii="Times New Roman" w:eastAsia="宋体" w:hAnsi="Times New Roman" w:cs="Times New Roman"/>
          <w:b/>
          <w:bCs/>
          <w:sz w:val="24"/>
          <w:szCs w:val="24"/>
        </w:rPr>
      </w:pPr>
      <w:r w:rsidRPr="00293F6B">
        <w:rPr>
          <w:rFonts w:ascii="Times New Roman" w:eastAsia="宋体" w:hAnsi="Times New Roman" w:cs="Times New Roman"/>
          <w:b/>
          <w:bCs/>
          <w:sz w:val="24"/>
          <w:szCs w:val="24"/>
        </w:rPr>
        <w:t>通过《</w:t>
      </w:r>
      <w:r w:rsidR="00911810" w:rsidRPr="00911810">
        <w:rPr>
          <w:rFonts w:ascii="Times New Roman" w:eastAsia="宋体" w:hAnsi="Times New Roman" w:cs="Times New Roman" w:hint="eastAsia"/>
          <w:b/>
          <w:bCs/>
          <w:sz w:val="24"/>
          <w:szCs w:val="24"/>
        </w:rPr>
        <w:t>关于</w:t>
      </w:r>
      <w:r w:rsidR="00D93A4B">
        <w:rPr>
          <w:rFonts w:ascii="Times New Roman" w:eastAsia="宋体" w:hAnsi="Times New Roman" w:cs="Times New Roman" w:hint="eastAsia"/>
          <w:b/>
          <w:bCs/>
          <w:sz w:val="24"/>
          <w:szCs w:val="24"/>
        </w:rPr>
        <w:t>&lt;</w:t>
      </w:r>
      <w:r w:rsidR="00911810" w:rsidRPr="00911810">
        <w:rPr>
          <w:rFonts w:ascii="Times New Roman" w:eastAsia="宋体" w:hAnsi="Times New Roman" w:cs="Times New Roman" w:hint="eastAsia"/>
          <w:b/>
          <w:bCs/>
          <w:sz w:val="24"/>
          <w:szCs w:val="24"/>
        </w:rPr>
        <w:t>公司</w:t>
      </w:r>
      <w:r w:rsidR="00911810" w:rsidRPr="00911810">
        <w:rPr>
          <w:rFonts w:ascii="Times New Roman" w:eastAsia="宋体" w:hAnsi="Times New Roman" w:cs="Times New Roman"/>
          <w:b/>
          <w:bCs/>
          <w:sz w:val="24"/>
          <w:szCs w:val="24"/>
        </w:rPr>
        <w:t>2020</w:t>
      </w:r>
      <w:r w:rsidR="00911810" w:rsidRPr="00911810">
        <w:rPr>
          <w:rFonts w:ascii="Times New Roman" w:eastAsia="宋体" w:hAnsi="Times New Roman" w:cs="Times New Roman"/>
          <w:b/>
          <w:bCs/>
          <w:sz w:val="24"/>
          <w:szCs w:val="24"/>
        </w:rPr>
        <w:t>年度利润分配预案</w:t>
      </w:r>
      <w:r w:rsidR="00D93A4B">
        <w:rPr>
          <w:rFonts w:ascii="Times New Roman" w:eastAsia="宋体" w:hAnsi="Times New Roman" w:cs="Times New Roman" w:hint="eastAsia"/>
          <w:b/>
          <w:bCs/>
          <w:sz w:val="24"/>
          <w:szCs w:val="24"/>
        </w:rPr>
        <w:t>&gt;</w:t>
      </w:r>
      <w:r w:rsidR="00911810" w:rsidRPr="00911810">
        <w:rPr>
          <w:rFonts w:ascii="Times New Roman" w:eastAsia="宋体" w:hAnsi="Times New Roman" w:cs="Times New Roman"/>
          <w:b/>
          <w:bCs/>
          <w:sz w:val="24"/>
          <w:szCs w:val="24"/>
        </w:rPr>
        <w:t>的议案</w:t>
      </w:r>
      <w:r w:rsidRPr="00293F6B">
        <w:rPr>
          <w:rFonts w:ascii="Times New Roman" w:eastAsia="宋体" w:hAnsi="Times New Roman" w:cs="Times New Roman"/>
          <w:b/>
          <w:bCs/>
          <w:sz w:val="24"/>
          <w:szCs w:val="24"/>
        </w:rPr>
        <w:t>》</w:t>
      </w:r>
    </w:p>
    <w:p w14:paraId="7D3E7C16" w14:textId="77777777" w:rsidR="00293F6B" w:rsidRPr="00293F6B" w:rsidRDefault="00293F6B" w:rsidP="00293F6B">
      <w:pPr>
        <w:snapToGrid w:val="0"/>
        <w:spacing w:before="100" w:beforeAutospacing="1" w:afterLines="100" w:after="312"/>
        <w:ind w:firstLine="420"/>
        <w:rPr>
          <w:rFonts w:ascii="Times New Roman" w:eastAsia="宋体" w:hAnsi="Times New Roman" w:cs="Times New Roman"/>
          <w:sz w:val="24"/>
          <w:szCs w:val="24"/>
        </w:rPr>
      </w:pPr>
      <w:r w:rsidRPr="00293F6B">
        <w:rPr>
          <w:rFonts w:ascii="Times New Roman" w:eastAsia="宋体" w:hAnsi="Times New Roman" w:cs="Times New Roman"/>
          <w:sz w:val="24"/>
          <w:szCs w:val="24"/>
        </w:rPr>
        <w:t>赞成票：</w:t>
      </w:r>
      <w:r w:rsidRPr="00293F6B">
        <w:rPr>
          <w:rFonts w:ascii="Times New Roman" w:eastAsia="宋体" w:hAnsi="Times New Roman" w:cs="Times New Roman"/>
          <w:sz w:val="24"/>
          <w:szCs w:val="24"/>
        </w:rPr>
        <w:t>3</w:t>
      </w:r>
      <w:r w:rsidRPr="00293F6B">
        <w:rPr>
          <w:rFonts w:ascii="Times New Roman" w:eastAsia="宋体" w:hAnsi="Times New Roman" w:cs="Times New Roman"/>
          <w:sz w:val="24"/>
          <w:szCs w:val="24"/>
        </w:rPr>
        <w:t>票，</w:t>
      </w:r>
      <w:r w:rsidRPr="00293F6B">
        <w:rPr>
          <w:rFonts w:ascii="Times New Roman" w:eastAsia="宋体" w:hAnsi="Times New Roman" w:cs="Times New Roman"/>
          <w:sz w:val="24"/>
          <w:szCs w:val="24"/>
        </w:rPr>
        <w:t xml:space="preserve"> </w:t>
      </w:r>
      <w:r w:rsidRPr="00293F6B">
        <w:rPr>
          <w:rFonts w:ascii="Times New Roman" w:eastAsia="宋体" w:hAnsi="Times New Roman" w:cs="Times New Roman"/>
          <w:sz w:val="24"/>
          <w:szCs w:val="24"/>
        </w:rPr>
        <w:t>反对票：</w:t>
      </w:r>
      <w:r w:rsidRPr="00293F6B">
        <w:rPr>
          <w:rFonts w:ascii="Times New Roman" w:eastAsia="宋体" w:hAnsi="Times New Roman" w:cs="Times New Roman"/>
          <w:sz w:val="24"/>
          <w:szCs w:val="24"/>
        </w:rPr>
        <w:t>0</w:t>
      </w:r>
      <w:r w:rsidRPr="00293F6B">
        <w:rPr>
          <w:rFonts w:ascii="Times New Roman" w:eastAsia="宋体" w:hAnsi="Times New Roman" w:cs="Times New Roman"/>
          <w:sz w:val="24"/>
          <w:szCs w:val="24"/>
        </w:rPr>
        <w:t>票，</w:t>
      </w:r>
      <w:r w:rsidRPr="00293F6B">
        <w:rPr>
          <w:rFonts w:ascii="Times New Roman" w:eastAsia="宋体" w:hAnsi="Times New Roman" w:cs="Times New Roman"/>
          <w:sz w:val="24"/>
          <w:szCs w:val="24"/>
        </w:rPr>
        <w:t xml:space="preserve"> </w:t>
      </w:r>
      <w:r w:rsidRPr="00293F6B">
        <w:rPr>
          <w:rFonts w:ascii="Times New Roman" w:eastAsia="宋体" w:hAnsi="Times New Roman" w:cs="Times New Roman"/>
          <w:sz w:val="24"/>
          <w:szCs w:val="24"/>
        </w:rPr>
        <w:t>弃权票：</w:t>
      </w:r>
      <w:r w:rsidRPr="00293F6B">
        <w:rPr>
          <w:rFonts w:ascii="Times New Roman" w:eastAsia="宋体" w:hAnsi="Times New Roman" w:cs="Times New Roman"/>
          <w:sz w:val="24"/>
          <w:szCs w:val="24"/>
        </w:rPr>
        <w:t>0</w:t>
      </w:r>
      <w:r w:rsidRPr="00293F6B">
        <w:rPr>
          <w:rFonts w:ascii="Times New Roman" w:eastAsia="宋体" w:hAnsi="Times New Roman" w:cs="Times New Roman"/>
          <w:sz w:val="24"/>
          <w:szCs w:val="24"/>
        </w:rPr>
        <w:t>票。</w:t>
      </w:r>
    </w:p>
    <w:p w14:paraId="612B569F" w14:textId="18069AFE" w:rsidR="00293F6B" w:rsidRPr="00293F6B" w:rsidRDefault="00911810" w:rsidP="00293F6B">
      <w:pPr>
        <w:snapToGrid w:val="0"/>
        <w:spacing w:before="100" w:beforeAutospacing="1" w:afterLines="100" w:after="312"/>
        <w:ind w:firstLine="420"/>
        <w:rPr>
          <w:rFonts w:ascii="Times New Roman" w:eastAsia="宋体" w:hAnsi="Times New Roman" w:cs="Times New Roman"/>
          <w:sz w:val="24"/>
          <w:szCs w:val="24"/>
        </w:rPr>
      </w:pPr>
      <w:r w:rsidRPr="00911810">
        <w:rPr>
          <w:rFonts w:ascii="Times New Roman" w:eastAsia="宋体" w:hAnsi="Times New Roman" w:cs="Times New Roman" w:hint="eastAsia"/>
          <w:sz w:val="24"/>
          <w:szCs w:val="24"/>
        </w:rPr>
        <w:t>通过</w:t>
      </w:r>
      <w:r w:rsidR="00D93A4B">
        <w:rPr>
          <w:rFonts w:ascii="Times New Roman" w:eastAsia="宋体" w:hAnsi="Times New Roman" w:cs="Times New Roman" w:hint="eastAsia"/>
          <w:sz w:val="24"/>
          <w:szCs w:val="24"/>
        </w:rPr>
        <w:t>《</w:t>
      </w:r>
      <w:r w:rsidRPr="00911810">
        <w:rPr>
          <w:rFonts w:ascii="Times New Roman" w:eastAsia="宋体" w:hAnsi="Times New Roman" w:cs="Times New Roman" w:hint="eastAsia"/>
          <w:sz w:val="24"/>
          <w:szCs w:val="24"/>
        </w:rPr>
        <w:t>公司</w:t>
      </w:r>
      <w:r w:rsidRPr="00911810">
        <w:rPr>
          <w:rFonts w:ascii="Times New Roman" w:eastAsia="宋体" w:hAnsi="Times New Roman" w:cs="Times New Roman"/>
          <w:sz w:val="24"/>
          <w:szCs w:val="24"/>
        </w:rPr>
        <w:t>2020</w:t>
      </w:r>
      <w:r w:rsidRPr="00911810">
        <w:rPr>
          <w:rFonts w:ascii="Times New Roman" w:eastAsia="宋体" w:hAnsi="Times New Roman" w:cs="Times New Roman"/>
          <w:sz w:val="24"/>
          <w:szCs w:val="24"/>
        </w:rPr>
        <w:t>年度利润分配预案</w:t>
      </w:r>
      <w:r w:rsidR="00D93A4B">
        <w:rPr>
          <w:rFonts w:ascii="Times New Roman" w:eastAsia="宋体" w:hAnsi="Times New Roman" w:cs="Times New Roman" w:hint="eastAsia"/>
          <w:sz w:val="24"/>
          <w:szCs w:val="24"/>
        </w:rPr>
        <w:t>》</w:t>
      </w:r>
      <w:r w:rsidRPr="00911810">
        <w:rPr>
          <w:rFonts w:ascii="Times New Roman" w:eastAsia="宋体" w:hAnsi="Times New Roman" w:cs="Times New Roman"/>
          <w:sz w:val="24"/>
          <w:szCs w:val="24"/>
        </w:rPr>
        <w:t>，并同意提交公司</w:t>
      </w:r>
      <w:r w:rsidRPr="00911810">
        <w:rPr>
          <w:rFonts w:ascii="Times New Roman" w:eastAsia="宋体" w:hAnsi="Times New Roman" w:cs="Times New Roman"/>
          <w:sz w:val="24"/>
          <w:szCs w:val="24"/>
        </w:rPr>
        <w:t>2020</w:t>
      </w:r>
      <w:r w:rsidRPr="00911810">
        <w:rPr>
          <w:rFonts w:ascii="Times New Roman" w:eastAsia="宋体" w:hAnsi="Times New Roman" w:cs="Times New Roman"/>
          <w:sz w:val="24"/>
          <w:szCs w:val="24"/>
        </w:rPr>
        <w:t>年度股东周年大会审议</w:t>
      </w:r>
      <w:r w:rsidR="00293F6B" w:rsidRPr="00293F6B">
        <w:rPr>
          <w:rFonts w:ascii="Times New Roman" w:eastAsia="宋体" w:hAnsi="Times New Roman" w:cs="Times New Roman"/>
          <w:sz w:val="24"/>
          <w:szCs w:val="24"/>
        </w:rPr>
        <w:t>。</w:t>
      </w:r>
    </w:p>
    <w:p w14:paraId="56A6EAB3" w14:textId="4663A1CC" w:rsidR="00293F6B" w:rsidRPr="00293F6B" w:rsidRDefault="00293F6B" w:rsidP="00293F6B">
      <w:pPr>
        <w:numPr>
          <w:ilvl w:val="0"/>
          <w:numId w:val="3"/>
        </w:numPr>
        <w:snapToGrid w:val="0"/>
        <w:spacing w:before="100" w:beforeAutospacing="1" w:afterLines="100" w:after="312"/>
        <w:rPr>
          <w:rFonts w:ascii="Times New Roman" w:eastAsia="宋体" w:hAnsi="Times New Roman" w:cs="Times New Roman"/>
          <w:b/>
          <w:bCs/>
          <w:sz w:val="24"/>
          <w:szCs w:val="24"/>
        </w:rPr>
      </w:pPr>
      <w:r w:rsidRPr="00293F6B">
        <w:rPr>
          <w:rFonts w:ascii="Times New Roman" w:eastAsia="宋体" w:hAnsi="Times New Roman" w:cs="Times New Roman"/>
          <w:b/>
          <w:bCs/>
          <w:sz w:val="24"/>
          <w:szCs w:val="24"/>
        </w:rPr>
        <w:t>通过《</w:t>
      </w:r>
      <w:r w:rsidR="00911810" w:rsidRPr="00911810">
        <w:rPr>
          <w:rFonts w:ascii="Times New Roman" w:eastAsia="宋体" w:hAnsi="Times New Roman" w:cs="Times New Roman" w:hint="eastAsia"/>
          <w:b/>
          <w:bCs/>
          <w:sz w:val="24"/>
          <w:szCs w:val="24"/>
        </w:rPr>
        <w:t>关于</w:t>
      </w:r>
      <w:r w:rsidR="00911810" w:rsidRPr="00911810">
        <w:rPr>
          <w:rFonts w:ascii="Times New Roman" w:eastAsia="宋体" w:hAnsi="Times New Roman" w:cs="Times New Roman"/>
          <w:b/>
          <w:bCs/>
          <w:sz w:val="24"/>
          <w:szCs w:val="24"/>
        </w:rPr>
        <w:t>&lt;</w:t>
      </w:r>
      <w:r w:rsidR="00911810" w:rsidRPr="00911810">
        <w:rPr>
          <w:rFonts w:ascii="Times New Roman" w:eastAsia="宋体" w:hAnsi="Times New Roman" w:cs="Times New Roman"/>
          <w:b/>
          <w:bCs/>
          <w:sz w:val="24"/>
          <w:szCs w:val="24"/>
        </w:rPr>
        <w:t>公司</w:t>
      </w:r>
      <w:r w:rsidR="00911810" w:rsidRPr="00911810">
        <w:rPr>
          <w:rFonts w:ascii="Times New Roman" w:eastAsia="宋体" w:hAnsi="Times New Roman" w:cs="Times New Roman"/>
          <w:b/>
          <w:bCs/>
          <w:sz w:val="24"/>
          <w:szCs w:val="24"/>
        </w:rPr>
        <w:t>2020</w:t>
      </w:r>
      <w:r w:rsidR="00911810" w:rsidRPr="00911810">
        <w:rPr>
          <w:rFonts w:ascii="Times New Roman" w:eastAsia="宋体" w:hAnsi="Times New Roman" w:cs="Times New Roman"/>
          <w:b/>
          <w:bCs/>
          <w:sz w:val="24"/>
          <w:szCs w:val="24"/>
        </w:rPr>
        <w:t>年度内部控制评价报告</w:t>
      </w:r>
      <w:r w:rsidR="00911810" w:rsidRPr="00911810">
        <w:rPr>
          <w:rFonts w:ascii="Times New Roman" w:eastAsia="宋体" w:hAnsi="Times New Roman" w:cs="Times New Roman"/>
          <w:b/>
          <w:bCs/>
          <w:sz w:val="24"/>
          <w:szCs w:val="24"/>
        </w:rPr>
        <w:t>&gt;</w:t>
      </w:r>
      <w:r w:rsidR="00911810" w:rsidRPr="00911810">
        <w:rPr>
          <w:rFonts w:ascii="Times New Roman" w:eastAsia="宋体" w:hAnsi="Times New Roman" w:cs="Times New Roman"/>
          <w:b/>
          <w:bCs/>
          <w:sz w:val="24"/>
          <w:szCs w:val="24"/>
        </w:rPr>
        <w:t>的议案</w:t>
      </w:r>
      <w:r w:rsidRPr="00293F6B">
        <w:rPr>
          <w:rFonts w:ascii="Times New Roman" w:eastAsia="宋体" w:hAnsi="Times New Roman" w:cs="Times New Roman"/>
          <w:b/>
          <w:bCs/>
          <w:sz w:val="24"/>
          <w:szCs w:val="24"/>
        </w:rPr>
        <w:t>》</w:t>
      </w:r>
    </w:p>
    <w:p w14:paraId="5C86C62B" w14:textId="77777777" w:rsidR="00293F6B" w:rsidRPr="00293F6B" w:rsidRDefault="00293F6B" w:rsidP="00293F6B">
      <w:pPr>
        <w:snapToGrid w:val="0"/>
        <w:spacing w:before="100" w:beforeAutospacing="1" w:afterLines="100" w:after="312"/>
        <w:ind w:firstLine="420"/>
        <w:rPr>
          <w:rFonts w:ascii="Times New Roman" w:eastAsia="宋体" w:hAnsi="Times New Roman" w:cs="Times New Roman"/>
          <w:sz w:val="24"/>
          <w:szCs w:val="24"/>
        </w:rPr>
      </w:pPr>
      <w:r w:rsidRPr="00293F6B">
        <w:rPr>
          <w:rFonts w:ascii="Times New Roman" w:eastAsia="宋体" w:hAnsi="Times New Roman" w:cs="Times New Roman"/>
          <w:sz w:val="24"/>
          <w:szCs w:val="24"/>
        </w:rPr>
        <w:t>赞成票：</w:t>
      </w:r>
      <w:r w:rsidRPr="00293F6B">
        <w:rPr>
          <w:rFonts w:ascii="Times New Roman" w:eastAsia="宋体" w:hAnsi="Times New Roman" w:cs="Times New Roman"/>
          <w:sz w:val="24"/>
          <w:szCs w:val="24"/>
        </w:rPr>
        <w:t>3</w:t>
      </w:r>
      <w:r w:rsidRPr="00293F6B">
        <w:rPr>
          <w:rFonts w:ascii="Times New Roman" w:eastAsia="宋体" w:hAnsi="Times New Roman" w:cs="Times New Roman"/>
          <w:sz w:val="24"/>
          <w:szCs w:val="24"/>
        </w:rPr>
        <w:t>票，</w:t>
      </w:r>
      <w:r w:rsidRPr="00293F6B">
        <w:rPr>
          <w:rFonts w:ascii="Times New Roman" w:eastAsia="宋体" w:hAnsi="Times New Roman" w:cs="Times New Roman"/>
          <w:sz w:val="24"/>
          <w:szCs w:val="24"/>
        </w:rPr>
        <w:t xml:space="preserve"> </w:t>
      </w:r>
      <w:r w:rsidRPr="00293F6B">
        <w:rPr>
          <w:rFonts w:ascii="Times New Roman" w:eastAsia="宋体" w:hAnsi="Times New Roman" w:cs="Times New Roman"/>
          <w:sz w:val="24"/>
          <w:szCs w:val="24"/>
        </w:rPr>
        <w:t>反对票：</w:t>
      </w:r>
      <w:r w:rsidRPr="00293F6B">
        <w:rPr>
          <w:rFonts w:ascii="Times New Roman" w:eastAsia="宋体" w:hAnsi="Times New Roman" w:cs="Times New Roman"/>
          <w:sz w:val="24"/>
          <w:szCs w:val="24"/>
        </w:rPr>
        <w:t>0</w:t>
      </w:r>
      <w:r w:rsidRPr="00293F6B">
        <w:rPr>
          <w:rFonts w:ascii="Times New Roman" w:eastAsia="宋体" w:hAnsi="Times New Roman" w:cs="Times New Roman"/>
          <w:sz w:val="24"/>
          <w:szCs w:val="24"/>
        </w:rPr>
        <w:t>票，</w:t>
      </w:r>
      <w:r w:rsidRPr="00293F6B">
        <w:rPr>
          <w:rFonts w:ascii="Times New Roman" w:eastAsia="宋体" w:hAnsi="Times New Roman" w:cs="Times New Roman"/>
          <w:sz w:val="24"/>
          <w:szCs w:val="24"/>
        </w:rPr>
        <w:t xml:space="preserve"> </w:t>
      </w:r>
      <w:r w:rsidRPr="00293F6B">
        <w:rPr>
          <w:rFonts w:ascii="Times New Roman" w:eastAsia="宋体" w:hAnsi="Times New Roman" w:cs="Times New Roman"/>
          <w:sz w:val="24"/>
          <w:szCs w:val="24"/>
        </w:rPr>
        <w:t>弃权票：</w:t>
      </w:r>
      <w:r w:rsidRPr="00293F6B">
        <w:rPr>
          <w:rFonts w:ascii="Times New Roman" w:eastAsia="宋体" w:hAnsi="Times New Roman" w:cs="Times New Roman"/>
          <w:sz w:val="24"/>
          <w:szCs w:val="24"/>
        </w:rPr>
        <w:t>0</w:t>
      </w:r>
      <w:r w:rsidRPr="00293F6B">
        <w:rPr>
          <w:rFonts w:ascii="Times New Roman" w:eastAsia="宋体" w:hAnsi="Times New Roman" w:cs="Times New Roman"/>
          <w:sz w:val="24"/>
          <w:szCs w:val="24"/>
        </w:rPr>
        <w:t>票。</w:t>
      </w:r>
    </w:p>
    <w:p w14:paraId="396D441A" w14:textId="66F02F37" w:rsidR="00293F6B" w:rsidRPr="00293F6B" w:rsidRDefault="00911810" w:rsidP="00293F6B">
      <w:pPr>
        <w:snapToGrid w:val="0"/>
        <w:spacing w:before="100" w:beforeAutospacing="1" w:afterLines="100" w:after="312"/>
        <w:ind w:firstLine="420"/>
        <w:rPr>
          <w:rFonts w:ascii="Times New Roman" w:eastAsia="宋体" w:hAnsi="Times New Roman" w:cs="Times New Roman"/>
          <w:sz w:val="24"/>
          <w:szCs w:val="24"/>
        </w:rPr>
      </w:pPr>
      <w:r w:rsidRPr="00911810">
        <w:rPr>
          <w:rFonts w:ascii="Times New Roman" w:eastAsia="宋体" w:hAnsi="Times New Roman" w:cs="Times New Roman" w:hint="eastAsia"/>
          <w:sz w:val="24"/>
          <w:szCs w:val="24"/>
        </w:rPr>
        <w:t>通过《公司</w:t>
      </w:r>
      <w:r w:rsidRPr="00911810">
        <w:rPr>
          <w:rFonts w:ascii="Times New Roman" w:eastAsia="宋体" w:hAnsi="Times New Roman" w:cs="Times New Roman"/>
          <w:sz w:val="24"/>
          <w:szCs w:val="24"/>
        </w:rPr>
        <w:t>2020</w:t>
      </w:r>
      <w:r w:rsidRPr="00911810">
        <w:rPr>
          <w:rFonts w:ascii="Times New Roman" w:eastAsia="宋体" w:hAnsi="Times New Roman" w:cs="Times New Roman"/>
          <w:sz w:val="24"/>
          <w:szCs w:val="24"/>
        </w:rPr>
        <w:t>年度内部控制评价报告》。</w:t>
      </w:r>
      <w:r w:rsidR="00AE0698">
        <w:rPr>
          <w:rFonts w:ascii="Times New Roman" w:eastAsia="宋体" w:hAnsi="Times New Roman" w:cs="Times New Roman" w:hint="eastAsia"/>
          <w:sz w:val="24"/>
          <w:szCs w:val="24"/>
        </w:rPr>
        <w:t>监事会认为，</w:t>
      </w:r>
      <w:r w:rsidRPr="00911810">
        <w:rPr>
          <w:rFonts w:ascii="Times New Roman" w:eastAsia="宋体" w:hAnsi="Times New Roman" w:cs="Times New Roman"/>
          <w:sz w:val="24"/>
          <w:szCs w:val="24"/>
        </w:rPr>
        <w:t>公司内部控制制度符合我国有关法规和证券监管部门的要求，总体上适合当前公司生产经营实际情况的需要，客观地反映了公司内部控制的真实情况</w:t>
      </w:r>
      <w:r w:rsidR="00293F6B" w:rsidRPr="00293F6B">
        <w:rPr>
          <w:rFonts w:ascii="Times New Roman" w:eastAsia="宋体" w:hAnsi="Times New Roman" w:cs="Times New Roman"/>
          <w:sz w:val="24"/>
          <w:szCs w:val="24"/>
        </w:rPr>
        <w:t>。</w:t>
      </w:r>
    </w:p>
    <w:p w14:paraId="2FDA632D" w14:textId="269BA3EB" w:rsidR="00293F6B" w:rsidRPr="00293F6B" w:rsidRDefault="00293F6B" w:rsidP="00293F6B">
      <w:pPr>
        <w:numPr>
          <w:ilvl w:val="0"/>
          <w:numId w:val="3"/>
        </w:numPr>
        <w:snapToGrid w:val="0"/>
        <w:spacing w:before="100" w:beforeAutospacing="1" w:afterLines="100" w:after="312"/>
        <w:rPr>
          <w:rFonts w:ascii="Times New Roman" w:eastAsia="宋体" w:hAnsi="Times New Roman" w:cs="Times New Roman"/>
          <w:b/>
          <w:bCs/>
          <w:sz w:val="24"/>
          <w:szCs w:val="24"/>
        </w:rPr>
      </w:pPr>
      <w:r w:rsidRPr="00293F6B">
        <w:rPr>
          <w:rFonts w:ascii="Times New Roman" w:eastAsia="宋体" w:hAnsi="Times New Roman" w:cs="Times New Roman"/>
          <w:b/>
          <w:bCs/>
          <w:sz w:val="24"/>
          <w:szCs w:val="24"/>
        </w:rPr>
        <w:t>通过《</w:t>
      </w:r>
      <w:r w:rsidR="00911810" w:rsidRPr="00911810">
        <w:rPr>
          <w:rFonts w:ascii="Times New Roman" w:eastAsia="宋体" w:hAnsi="Times New Roman" w:cs="Times New Roman" w:hint="eastAsia"/>
          <w:b/>
          <w:bCs/>
          <w:sz w:val="24"/>
          <w:szCs w:val="24"/>
        </w:rPr>
        <w:t>关于</w:t>
      </w:r>
      <w:r w:rsidR="00911810" w:rsidRPr="00911810">
        <w:rPr>
          <w:rFonts w:ascii="Times New Roman" w:eastAsia="宋体" w:hAnsi="Times New Roman" w:cs="Times New Roman"/>
          <w:b/>
          <w:bCs/>
          <w:sz w:val="24"/>
          <w:szCs w:val="24"/>
        </w:rPr>
        <w:t>&lt;</w:t>
      </w:r>
      <w:r w:rsidR="00911810" w:rsidRPr="00911810">
        <w:rPr>
          <w:rFonts w:ascii="Times New Roman" w:eastAsia="宋体" w:hAnsi="Times New Roman" w:cs="Times New Roman"/>
          <w:b/>
          <w:bCs/>
          <w:sz w:val="24"/>
          <w:szCs w:val="24"/>
        </w:rPr>
        <w:t>公司</w:t>
      </w:r>
      <w:r w:rsidR="00911810" w:rsidRPr="00911810">
        <w:rPr>
          <w:rFonts w:ascii="Times New Roman" w:eastAsia="宋体" w:hAnsi="Times New Roman" w:cs="Times New Roman"/>
          <w:b/>
          <w:bCs/>
          <w:sz w:val="24"/>
          <w:szCs w:val="24"/>
        </w:rPr>
        <w:t>2020</w:t>
      </w:r>
      <w:r w:rsidR="00911810" w:rsidRPr="00911810">
        <w:rPr>
          <w:rFonts w:ascii="Times New Roman" w:eastAsia="宋体" w:hAnsi="Times New Roman" w:cs="Times New Roman"/>
          <w:b/>
          <w:bCs/>
          <w:sz w:val="24"/>
          <w:szCs w:val="24"/>
        </w:rPr>
        <w:t>年度社会责任报告</w:t>
      </w:r>
      <w:r w:rsidR="00911810" w:rsidRPr="00911810">
        <w:rPr>
          <w:rFonts w:ascii="Times New Roman" w:eastAsia="宋体" w:hAnsi="Times New Roman" w:cs="Times New Roman"/>
          <w:b/>
          <w:bCs/>
          <w:sz w:val="24"/>
          <w:szCs w:val="24"/>
        </w:rPr>
        <w:t>&gt;</w:t>
      </w:r>
      <w:r w:rsidR="00911810" w:rsidRPr="00911810">
        <w:rPr>
          <w:rFonts w:ascii="Times New Roman" w:eastAsia="宋体" w:hAnsi="Times New Roman" w:cs="Times New Roman"/>
          <w:b/>
          <w:bCs/>
          <w:sz w:val="24"/>
          <w:szCs w:val="24"/>
        </w:rPr>
        <w:t>的议案</w:t>
      </w:r>
      <w:r w:rsidRPr="00293F6B">
        <w:rPr>
          <w:rFonts w:ascii="Times New Roman" w:eastAsia="宋体" w:hAnsi="Times New Roman" w:cs="Times New Roman"/>
          <w:b/>
          <w:bCs/>
          <w:sz w:val="24"/>
          <w:szCs w:val="24"/>
        </w:rPr>
        <w:t>》</w:t>
      </w:r>
    </w:p>
    <w:p w14:paraId="681B84FF" w14:textId="77777777" w:rsidR="00293F6B" w:rsidRPr="00293F6B" w:rsidRDefault="00293F6B" w:rsidP="00293F6B">
      <w:pPr>
        <w:snapToGrid w:val="0"/>
        <w:spacing w:before="100" w:beforeAutospacing="1" w:afterLines="100" w:after="312"/>
        <w:ind w:firstLine="420"/>
        <w:rPr>
          <w:rFonts w:ascii="Times New Roman" w:eastAsia="宋体" w:hAnsi="Times New Roman" w:cs="Times New Roman"/>
          <w:sz w:val="24"/>
          <w:szCs w:val="24"/>
        </w:rPr>
      </w:pPr>
      <w:r w:rsidRPr="00293F6B">
        <w:rPr>
          <w:rFonts w:ascii="Times New Roman" w:eastAsia="宋体" w:hAnsi="Times New Roman" w:cs="Times New Roman"/>
          <w:sz w:val="24"/>
          <w:szCs w:val="24"/>
        </w:rPr>
        <w:t>赞成票：</w:t>
      </w:r>
      <w:r w:rsidRPr="00293F6B">
        <w:rPr>
          <w:rFonts w:ascii="Times New Roman" w:eastAsia="宋体" w:hAnsi="Times New Roman" w:cs="Times New Roman"/>
          <w:sz w:val="24"/>
          <w:szCs w:val="24"/>
        </w:rPr>
        <w:t>3</w:t>
      </w:r>
      <w:r w:rsidRPr="00293F6B">
        <w:rPr>
          <w:rFonts w:ascii="Times New Roman" w:eastAsia="宋体" w:hAnsi="Times New Roman" w:cs="Times New Roman"/>
          <w:sz w:val="24"/>
          <w:szCs w:val="24"/>
        </w:rPr>
        <w:t>票，</w:t>
      </w:r>
      <w:r w:rsidRPr="00293F6B">
        <w:rPr>
          <w:rFonts w:ascii="Times New Roman" w:eastAsia="宋体" w:hAnsi="Times New Roman" w:cs="Times New Roman"/>
          <w:sz w:val="24"/>
          <w:szCs w:val="24"/>
        </w:rPr>
        <w:t xml:space="preserve"> </w:t>
      </w:r>
      <w:r w:rsidRPr="00293F6B">
        <w:rPr>
          <w:rFonts w:ascii="Times New Roman" w:eastAsia="宋体" w:hAnsi="Times New Roman" w:cs="Times New Roman"/>
          <w:sz w:val="24"/>
          <w:szCs w:val="24"/>
        </w:rPr>
        <w:t>反对票：</w:t>
      </w:r>
      <w:r w:rsidRPr="00293F6B">
        <w:rPr>
          <w:rFonts w:ascii="Times New Roman" w:eastAsia="宋体" w:hAnsi="Times New Roman" w:cs="Times New Roman"/>
          <w:sz w:val="24"/>
          <w:szCs w:val="24"/>
        </w:rPr>
        <w:t>0</w:t>
      </w:r>
      <w:r w:rsidRPr="00293F6B">
        <w:rPr>
          <w:rFonts w:ascii="Times New Roman" w:eastAsia="宋体" w:hAnsi="Times New Roman" w:cs="Times New Roman"/>
          <w:sz w:val="24"/>
          <w:szCs w:val="24"/>
        </w:rPr>
        <w:t>票，</w:t>
      </w:r>
      <w:r w:rsidRPr="00293F6B">
        <w:rPr>
          <w:rFonts w:ascii="Times New Roman" w:eastAsia="宋体" w:hAnsi="Times New Roman" w:cs="Times New Roman"/>
          <w:sz w:val="24"/>
          <w:szCs w:val="24"/>
        </w:rPr>
        <w:t xml:space="preserve"> </w:t>
      </w:r>
      <w:r w:rsidRPr="00293F6B">
        <w:rPr>
          <w:rFonts w:ascii="Times New Roman" w:eastAsia="宋体" w:hAnsi="Times New Roman" w:cs="Times New Roman"/>
          <w:sz w:val="24"/>
          <w:szCs w:val="24"/>
        </w:rPr>
        <w:t>弃权票：</w:t>
      </w:r>
      <w:r w:rsidRPr="00293F6B">
        <w:rPr>
          <w:rFonts w:ascii="Times New Roman" w:eastAsia="宋体" w:hAnsi="Times New Roman" w:cs="Times New Roman"/>
          <w:sz w:val="24"/>
          <w:szCs w:val="24"/>
        </w:rPr>
        <w:t>0</w:t>
      </w:r>
      <w:r w:rsidRPr="00293F6B">
        <w:rPr>
          <w:rFonts w:ascii="Times New Roman" w:eastAsia="宋体" w:hAnsi="Times New Roman" w:cs="Times New Roman"/>
          <w:sz w:val="24"/>
          <w:szCs w:val="24"/>
        </w:rPr>
        <w:t>票。</w:t>
      </w:r>
    </w:p>
    <w:p w14:paraId="02CA07B4" w14:textId="5074B6B9" w:rsidR="00293F6B" w:rsidRDefault="00911810" w:rsidP="00293F6B">
      <w:pPr>
        <w:snapToGrid w:val="0"/>
        <w:spacing w:before="100" w:beforeAutospacing="1" w:afterLines="100" w:after="312"/>
        <w:ind w:firstLine="420"/>
        <w:rPr>
          <w:rFonts w:ascii="Times New Roman" w:eastAsia="宋体" w:hAnsi="Times New Roman" w:cs="Times New Roman"/>
          <w:sz w:val="24"/>
          <w:szCs w:val="24"/>
        </w:rPr>
      </w:pPr>
      <w:r w:rsidRPr="00911810">
        <w:rPr>
          <w:rFonts w:ascii="Times New Roman" w:eastAsia="宋体" w:hAnsi="Times New Roman" w:cs="Times New Roman" w:hint="eastAsia"/>
          <w:sz w:val="24"/>
          <w:szCs w:val="24"/>
        </w:rPr>
        <w:t>通过《公司</w:t>
      </w:r>
      <w:r w:rsidRPr="00911810">
        <w:rPr>
          <w:rFonts w:ascii="Times New Roman" w:eastAsia="宋体" w:hAnsi="Times New Roman" w:cs="Times New Roman"/>
          <w:sz w:val="24"/>
          <w:szCs w:val="24"/>
        </w:rPr>
        <w:t>2020</w:t>
      </w:r>
      <w:r w:rsidRPr="00911810">
        <w:rPr>
          <w:rFonts w:ascii="Times New Roman" w:eastAsia="宋体" w:hAnsi="Times New Roman" w:cs="Times New Roman"/>
          <w:sz w:val="24"/>
          <w:szCs w:val="24"/>
        </w:rPr>
        <w:t>年度社会责任报告》。</w:t>
      </w:r>
      <w:r w:rsidR="00AE0698">
        <w:rPr>
          <w:rFonts w:ascii="Times New Roman" w:eastAsia="宋体" w:hAnsi="Times New Roman" w:cs="Times New Roman" w:hint="eastAsia"/>
          <w:sz w:val="24"/>
          <w:szCs w:val="24"/>
        </w:rPr>
        <w:t>监事会认为，</w:t>
      </w:r>
      <w:r w:rsidRPr="00911810">
        <w:rPr>
          <w:rFonts w:ascii="Times New Roman" w:eastAsia="宋体" w:hAnsi="Times New Roman" w:cs="Times New Roman"/>
          <w:sz w:val="24"/>
          <w:szCs w:val="24"/>
        </w:rPr>
        <w:t>公司</w:t>
      </w:r>
      <w:r w:rsidRPr="00911810">
        <w:rPr>
          <w:rFonts w:ascii="Times New Roman" w:eastAsia="宋体" w:hAnsi="Times New Roman" w:cs="Times New Roman"/>
          <w:sz w:val="24"/>
          <w:szCs w:val="24"/>
        </w:rPr>
        <w:t>2020</w:t>
      </w:r>
      <w:r w:rsidRPr="00911810">
        <w:rPr>
          <w:rFonts w:ascii="Times New Roman" w:eastAsia="宋体" w:hAnsi="Times New Roman" w:cs="Times New Roman"/>
          <w:sz w:val="24"/>
          <w:szCs w:val="24"/>
        </w:rPr>
        <w:t>年度社会责任报告客观实际地反映了公司</w:t>
      </w:r>
      <w:r w:rsidR="00AE0698" w:rsidRPr="00911810">
        <w:rPr>
          <w:rFonts w:ascii="Times New Roman" w:eastAsia="宋体" w:hAnsi="Times New Roman" w:cs="Times New Roman"/>
          <w:sz w:val="24"/>
          <w:szCs w:val="24"/>
        </w:rPr>
        <w:t>履行</w:t>
      </w:r>
      <w:r w:rsidRPr="00911810">
        <w:rPr>
          <w:rFonts w:ascii="Times New Roman" w:eastAsia="宋体" w:hAnsi="Times New Roman" w:cs="Times New Roman"/>
          <w:sz w:val="24"/>
          <w:szCs w:val="24"/>
        </w:rPr>
        <w:t>社会责任情况</w:t>
      </w:r>
      <w:r w:rsidR="00293F6B" w:rsidRPr="00293F6B">
        <w:rPr>
          <w:rFonts w:ascii="Times New Roman" w:eastAsia="宋体" w:hAnsi="Times New Roman" w:cs="Times New Roman"/>
          <w:sz w:val="24"/>
          <w:szCs w:val="24"/>
        </w:rPr>
        <w:t>。</w:t>
      </w:r>
    </w:p>
    <w:p w14:paraId="29EBF69D" w14:textId="313FA6C6" w:rsidR="00911810" w:rsidRPr="00293F6B" w:rsidRDefault="00911810" w:rsidP="00911810">
      <w:pPr>
        <w:numPr>
          <w:ilvl w:val="0"/>
          <w:numId w:val="3"/>
        </w:numPr>
        <w:snapToGrid w:val="0"/>
        <w:spacing w:before="100" w:beforeAutospacing="1" w:afterLines="100" w:after="312"/>
        <w:rPr>
          <w:rFonts w:ascii="Times New Roman" w:eastAsia="宋体" w:hAnsi="Times New Roman" w:cs="Times New Roman"/>
          <w:b/>
          <w:bCs/>
          <w:sz w:val="24"/>
          <w:szCs w:val="24"/>
        </w:rPr>
      </w:pPr>
      <w:r w:rsidRPr="00293F6B">
        <w:rPr>
          <w:rFonts w:ascii="Times New Roman" w:eastAsia="宋体" w:hAnsi="Times New Roman" w:cs="Times New Roman"/>
          <w:b/>
          <w:bCs/>
          <w:sz w:val="24"/>
          <w:szCs w:val="24"/>
        </w:rPr>
        <w:t>通过《</w:t>
      </w:r>
      <w:r w:rsidRPr="00911810">
        <w:rPr>
          <w:rFonts w:ascii="Times New Roman" w:eastAsia="宋体" w:hAnsi="Times New Roman" w:cs="Times New Roman" w:hint="eastAsia"/>
          <w:b/>
          <w:bCs/>
          <w:sz w:val="24"/>
          <w:szCs w:val="24"/>
        </w:rPr>
        <w:t>关于控股股东申请变更到期的避免同业竞争承诺的议案</w:t>
      </w:r>
      <w:r w:rsidRPr="00293F6B">
        <w:rPr>
          <w:rFonts w:ascii="Times New Roman" w:eastAsia="宋体" w:hAnsi="Times New Roman" w:cs="Times New Roman"/>
          <w:b/>
          <w:bCs/>
          <w:sz w:val="24"/>
          <w:szCs w:val="24"/>
        </w:rPr>
        <w:t>》</w:t>
      </w:r>
    </w:p>
    <w:p w14:paraId="5C60BA61" w14:textId="77777777" w:rsidR="00911810" w:rsidRPr="00293F6B" w:rsidRDefault="00911810" w:rsidP="00911810">
      <w:pPr>
        <w:snapToGrid w:val="0"/>
        <w:spacing w:before="100" w:beforeAutospacing="1" w:afterLines="100" w:after="312"/>
        <w:ind w:firstLine="420"/>
        <w:rPr>
          <w:rFonts w:ascii="Times New Roman" w:eastAsia="宋体" w:hAnsi="Times New Roman" w:cs="Times New Roman"/>
          <w:sz w:val="24"/>
          <w:szCs w:val="24"/>
        </w:rPr>
      </w:pPr>
      <w:r w:rsidRPr="00293F6B">
        <w:rPr>
          <w:rFonts w:ascii="Times New Roman" w:eastAsia="宋体" w:hAnsi="Times New Roman" w:cs="Times New Roman"/>
          <w:sz w:val="24"/>
          <w:szCs w:val="24"/>
        </w:rPr>
        <w:t>赞成票：</w:t>
      </w:r>
      <w:r w:rsidRPr="00293F6B">
        <w:rPr>
          <w:rFonts w:ascii="Times New Roman" w:eastAsia="宋体" w:hAnsi="Times New Roman" w:cs="Times New Roman"/>
          <w:sz w:val="24"/>
          <w:szCs w:val="24"/>
        </w:rPr>
        <w:t>3</w:t>
      </w:r>
      <w:r w:rsidRPr="00293F6B">
        <w:rPr>
          <w:rFonts w:ascii="Times New Roman" w:eastAsia="宋体" w:hAnsi="Times New Roman" w:cs="Times New Roman"/>
          <w:sz w:val="24"/>
          <w:szCs w:val="24"/>
        </w:rPr>
        <w:t>票，</w:t>
      </w:r>
      <w:r w:rsidRPr="00293F6B">
        <w:rPr>
          <w:rFonts w:ascii="Times New Roman" w:eastAsia="宋体" w:hAnsi="Times New Roman" w:cs="Times New Roman"/>
          <w:sz w:val="24"/>
          <w:szCs w:val="24"/>
        </w:rPr>
        <w:t xml:space="preserve"> </w:t>
      </w:r>
      <w:r w:rsidRPr="00293F6B">
        <w:rPr>
          <w:rFonts w:ascii="Times New Roman" w:eastAsia="宋体" w:hAnsi="Times New Roman" w:cs="Times New Roman"/>
          <w:sz w:val="24"/>
          <w:szCs w:val="24"/>
        </w:rPr>
        <w:t>反对票：</w:t>
      </w:r>
      <w:r w:rsidRPr="00293F6B">
        <w:rPr>
          <w:rFonts w:ascii="Times New Roman" w:eastAsia="宋体" w:hAnsi="Times New Roman" w:cs="Times New Roman"/>
          <w:sz w:val="24"/>
          <w:szCs w:val="24"/>
        </w:rPr>
        <w:t>0</w:t>
      </w:r>
      <w:r w:rsidRPr="00293F6B">
        <w:rPr>
          <w:rFonts w:ascii="Times New Roman" w:eastAsia="宋体" w:hAnsi="Times New Roman" w:cs="Times New Roman"/>
          <w:sz w:val="24"/>
          <w:szCs w:val="24"/>
        </w:rPr>
        <w:t>票，</w:t>
      </w:r>
      <w:r w:rsidRPr="00293F6B">
        <w:rPr>
          <w:rFonts w:ascii="Times New Roman" w:eastAsia="宋体" w:hAnsi="Times New Roman" w:cs="Times New Roman"/>
          <w:sz w:val="24"/>
          <w:szCs w:val="24"/>
        </w:rPr>
        <w:t xml:space="preserve"> </w:t>
      </w:r>
      <w:r w:rsidRPr="00293F6B">
        <w:rPr>
          <w:rFonts w:ascii="Times New Roman" w:eastAsia="宋体" w:hAnsi="Times New Roman" w:cs="Times New Roman"/>
          <w:sz w:val="24"/>
          <w:szCs w:val="24"/>
        </w:rPr>
        <w:t>弃权票：</w:t>
      </w:r>
      <w:r w:rsidRPr="00293F6B">
        <w:rPr>
          <w:rFonts w:ascii="Times New Roman" w:eastAsia="宋体" w:hAnsi="Times New Roman" w:cs="Times New Roman"/>
          <w:sz w:val="24"/>
          <w:szCs w:val="24"/>
        </w:rPr>
        <w:t>0</w:t>
      </w:r>
      <w:r w:rsidRPr="00293F6B">
        <w:rPr>
          <w:rFonts w:ascii="Times New Roman" w:eastAsia="宋体" w:hAnsi="Times New Roman" w:cs="Times New Roman"/>
          <w:sz w:val="24"/>
          <w:szCs w:val="24"/>
        </w:rPr>
        <w:t>票。</w:t>
      </w:r>
    </w:p>
    <w:p w14:paraId="240FA046" w14:textId="77777777" w:rsidR="00911810" w:rsidRPr="00911810" w:rsidRDefault="00911810" w:rsidP="00911810">
      <w:pPr>
        <w:snapToGrid w:val="0"/>
        <w:spacing w:before="100" w:beforeAutospacing="1" w:afterLines="100" w:after="312"/>
        <w:ind w:firstLine="420"/>
        <w:rPr>
          <w:rFonts w:ascii="Times New Roman" w:eastAsia="宋体" w:hAnsi="Times New Roman" w:cs="Times New Roman"/>
          <w:sz w:val="24"/>
          <w:szCs w:val="24"/>
        </w:rPr>
      </w:pPr>
      <w:r w:rsidRPr="00911810">
        <w:rPr>
          <w:rFonts w:ascii="Times New Roman" w:eastAsia="宋体" w:hAnsi="Times New Roman" w:cs="Times New Roman" w:hint="eastAsia"/>
          <w:sz w:val="24"/>
          <w:szCs w:val="24"/>
        </w:rPr>
        <w:t>同意控股股东变更到期的避免同业竞争承诺，监事会认为：</w:t>
      </w:r>
    </w:p>
    <w:p w14:paraId="0684649E" w14:textId="77777777" w:rsidR="00911810" w:rsidRPr="00911810" w:rsidRDefault="00911810" w:rsidP="00911810">
      <w:pPr>
        <w:snapToGrid w:val="0"/>
        <w:spacing w:before="100" w:beforeAutospacing="1" w:afterLines="100" w:after="312"/>
        <w:ind w:firstLine="420"/>
        <w:rPr>
          <w:rFonts w:ascii="Times New Roman" w:eastAsia="宋体" w:hAnsi="Times New Roman" w:cs="Times New Roman"/>
          <w:sz w:val="24"/>
          <w:szCs w:val="24"/>
        </w:rPr>
      </w:pPr>
      <w:r w:rsidRPr="00911810">
        <w:rPr>
          <w:rFonts w:ascii="Times New Roman" w:eastAsia="宋体" w:hAnsi="Times New Roman" w:cs="Times New Roman"/>
          <w:sz w:val="24"/>
          <w:szCs w:val="24"/>
        </w:rPr>
        <w:t>1</w:t>
      </w:r>
      <w:r w:rsidRPr="00911810">
        <w:rPr>
          <w:rFonts w:ascii="Times New Roman" w:eastAsia="宋体" w:hAnsi="Times New Roman" w:cs="Times New Roman"/>
          <w:sz w:val="24"/>
          <w:szCs w:val="24"/>
        </w:rPr>
        <w:t>、本次关于控股股东申请变更承诺事项的审议、决策程序符合《公司法》、</w:t>
      </w:r>
      <w:r w:rsidRPr="00911810">
        <w:rPr>
          <w:rFonts w:ascii="Times New Roman" w:eastAsia="宋体" w:hAnsi="Times New Roman" w:cs="Times New Roman"/>
          <w:sz w:val="24"/>
          <w:szCs w:val="24"/>
        </w:rPr>
        <w:lastRenderedPageBreak/>
        <w:t>《上海证券交易所股票上市规则》等法律法规及《公司章程》的有关规定。</w:t>
      </w:r>
    </w:p>
    <w:p w14:paraId="2014A3F1" w14:textId="77777777" w:rsidR="00911810" w:rsidRPr="00911810" w:rsidRDefault="00911810" w:rsidP="00911810">
      <w:pPr>
        <w:snapToGrid w:val="0"/>
        <w:spacing w:before="100" w:beforeAutospacing="1" w:afterLines="100" w:after="312"/>
        <w:ind w:firstLine="420"/>
        <w:rPr>
          <w:rFonts w:ascii="Times New Roman" w:eastAsia="宋体" w:hAnsi="Times New Roman" w:cs="Times New Roman"/>
          <w:sz w:val="24"/>
          <w:szCs w:val="24"/>
        </w:rPr>
      </w:pPr>
      <w:r w:rsidRPr="00911810">
        <w:rPr>
          <w:rFonts w:ascii="Times New Roman" w:eastAsia="宋体" w:hAnsi="Times New Roman" w:cs="Times New Roman"/>
          <w:sz w:val="24"/>
          <w:szCs w:val="24"/>
        </w:rPr>
        <w:t>2</w:t>
      </w:r>
      <w:r w:rsidRPr="00911810">
        <w:rPr>
          <w:rFonts w:ascii="Times New Roman" w:eastAsia="宋体" w:hAnsi="Times New Roman" w:cs="Times New Roman"/>
          <w:sz w:val="24"/>
          <w:szCs w:val="24"/>
        </w:rPr>
        <w:t>、本次关于控股股东申请变更承诺事项符合《上市公司监管指引第</w:t>
      </w:r>
      <w:r w:rsidRPr="00911810">
        <w:rPr>
          <w:rFonts w:ascii="Times New Roman" w:eastAsia="宋体" w:hAnsi="Times New Roman" w:cs="Times New Roman"/>
          <w:sz w:val="24"/>
          <w:szCs w:val="24"/>
        </w:rPr>
        <w:t>4</w:t>
      </w:r>
      <w:r w:rsidRPr="00911810">
        <w:rPr>
          <w:rFonts w:ascii="Times New Roman" w:eastAsia="宋体" w:hAnsi="Times New Roman" w:cs="Times New Roman"/>
          <w:sz w:val="24"/>
          <w:szCs w:val="24"/>
        </w:rPr>
        <w:t>号</w:t>
      </w:r>
      <w:r w:rsidRPr="00911810">
        <w:rPr>
          <w:rFonts w:ascii="Times New Roman" w:eastAsia="宋体" w:hAnsi="Times New Roman" w:cs="Times New Roman"/>
          <w:sz w:val="24"/>
          <w:szCs w:val="24"/>
        </w:rPr>
        <w:t>——</w:t>
      </w:r>
      <w:r w:rsidRPr="00911810">
        <w:rPr>
          <w:rFonts w:ascii="Times New Roman" w:eastAsia="宋体" w:hAnsi="Times New Roman" w:cs="Times New Roman"/>
          <w:sz w:val="24"/>
          <w:szCs w:val="24"/>
        </w:rPr>
        <w:t>上市公司实际控制人、股东、关联方、收购人以及上市公司承诺及履行》的相关规定，符合公司的实际情况，有利于维护公司及中小股东的利益。</w:t>
      </w:r>
    </w:p>
    <w:p w14:paraId="05DAF0CF" w14:textId="455C7A46" w:rsidR="00911810" w:rsidRDefault="00911810" w:rsidP="00911810">
      <w:pPr>
        <w:snapToGrid w:val="0"/>
        <w:spacing w:before="100" w:beforeAutospacing="1" w:afterLines="100" w:after="312"/>
        <w:ind w:firstLine="420"/>
        <w:rPr>
          <w:rFonts w:ascii="Times New Roman" w:eastAsia="宋体" w:hAnsi="Times New Roman" w:cs="Times New Roman"/>
          <w:sz w:val="24"/>
          <w:szCs w:val="24"/>
        </w:rPr>
      </w:pPr>
      <w:r w:rsidRPr="00911810">
        <w:rPr>
          <w:rFonts w:ascii="Times New Roman" w:eastAsia="宋体" w:hAnsi="Times New Roman" w:cs="Times New Roman"/>
          <w:sz w:val="24"/>
          <w:szCs w:val="24"/>
        </w:rPr>
        <w:t>3</w:t>
      </w:r>
      <w:r w:rsidRPr="00911810">
        <w:rPr>
          <w:rFonts w:ascii="Times New Roman" w:eastAsia="宋体" w:hAnsi="Times New Roman" w:cs="Times New Roman"/>
          <w:sz w:val="24"/>
          <w:szCs w:val="24"/>
        </w:rPr>
        <w:t>、监事会全体成员一致同意该议案并同意提交公司股东大会审议。</w:t>
      </w:r>
    </w:p>
    <w:p w14:paraId="44276023" w14:textId="0DF34BA6" w:rsidR="006B0E78" w:rsidRPr="00293F6B" w:rsidRDefault="006B0E78" w:rsidP="006B0E78">
      <w:pPr>
        <w:numPr>
          <w:ilvl w:val="0"/>
          <w:numId w:val="3"/>
        </w:numPr>
        <w:snapToGrid w:val="0"/>
        <w:spacing w:before="100" w:beforeAutospacing="1" w:afterLines="100" w:after="312"/>
        <w:rPr>
          <w:rFonts w:ascii="Times New Roman" w:eastAsia="宋体" w:hAnsi="Times New Roman" w:cs="Times New Roman"/>
          <w:b/>
          <w:bCs/>
          <w:sz w:val="24"/>
          <w:szCs w:val="24"/>
        </w:rPr>
      </w:pPr>
      <w:r w:rsidRPr="00293F6B">
        <w:rPr>
          <w:rFonts w:ascii="Times New Roman" w:eastAsia="宋体" w:hAnsi="Times New Roman" w:cs="Times New Roman"/>
          <w:b/>
          <w:bCs/>
          <w:sz w:val="24"/>
          <w:szCs w:val="24"/>
        </w:rPr>
        <w:t>通过《</w:t>
      </w:r>
      <w:r w:rsidRPr="006B0E78">
        <w:rPr>
          <w:rFonts w:ascii="Times New Roman" w:eastAsia="宋体" w:hAnsi="Times New Roman" w:cs="Times New Roman" w:hint="eastAsia"/>
          <w:b/>
          <w:bCs/>
          <w:sz w:val="24"/>
          <w:szCs w:val="24"/>
        </w:rPr>
        <w:t>关于选举公司股东代表监事的议案</w:t>
      </w:r>
      <w:r w:rsidRPr="00293F6B">
        <w:rPr>
          <w:rFonts w:ascii="Times New Roman" w:eastAsia="宋体" w:hAnsi="Times New Roman" w:cs="Times New Roman"/>
          <w:b/>
          <w:bCs/>
          <w:sz w:val="24"/>
          <w:szCs w:val="24"/>
        </w:rPr>
        <w:t>》</w:t>
      </w:r>
    </w:p>
    <w:p w14:paraId="35A007B1" w14:textId="77777777" w:rsidR="006B0E78" w:rsidRPr="00293F6B" w:rsidRDefault="006B0E78" w:rsidP="006B0E78">
      <w:pPr>
        <w:snapToGrid w:val="0"/>
        <w:spacing w:before="100" w:beforeAutospacing="1" w:afterLines="100" w:after="312"/>
        <w:ind w:firstLine="420"/>
        <w:rPr>
          <w:rFonts w:ascii="Times New Roman" w:eastAsia="宋体" w:hAnsi="Times New Roman" w:cs="Times New Roman"/>
          <w:sz w:val="24"/>
          <w:szCs w:val="24"/>
        </w:rPr>
      </w:pPr>
      <w:r w:rsidRPr="00293F6B">
        <w:rPr>
          <w:rFonts w:ascii="Times New Roman" w:eastAsia="宋体" w:hAnsi="Times New Roman" w:cs="Times New Roman"/>
          <w:sz w:val="24"/>
          <w:szCs w:val="24"/>
        </w:rPr>
        <w:t>赞成票：</w:t>
      </w:r>
      <w:r w:rsidRPr="00293F6B">
        <w:rPr>
          <w:rFonts w:ascii="Times New Roman" w:eastAsia="宋体" w:hAnsi="Times New Roman" w:cs="Times New Roman"/>
          <w:sz w:val="24"/>
          <w:szCs w:val="24"/>
        </w:rPr>
        <w:t>3</w:t>
      </w:r>
      <w:r w:rsidRPr="00293F6B">
        <w:rPr>
          <w:rFonts w:ascii="Times New Roman" w:eastAsia="宋体" w:hAnsi="Times New Roman" w:cs="Times New Roman"/>
          <w:sz w:val="24"/>
          <w:szCs w:val="24"/>
        </w:rPr>
        <w:t>票，</w:t>
      </w:r>
      <w:r w:rsidRPr="00293F6B">
        <w:rPr>
          <w:rFonts w:ascii="Times New Roman" w:eastAsia="宋体" w:hAnsi="Times New Roman" w:cs="Times New Roman"/>
          <w:sz w:val="24"/>
          <w:szCs w:val="24"/>
        </w:rPr>
        <w:t xml:space="preserve"> </w:t>
      </w:r>
      <w:r w:rsidRPr="00293F6B">
        <w:rPr>
          <w:rFonts w:ascii="Times New Roman" w:eastAsia="宋体" w:hAnsi="Times New Roman" w:cs="Times New Roman"/>
          <w:sz w:val="24"/>
          <w:szCs w:val="24"/>
        </w:rPr>
        <w:t>反对票：</w:t>
      </w:r>
      <w:r w:rsidRPr="00293F6B">
        <w:rPr>
          <w:rFonts w:ascii="Times New Roman" w:eastAsia="宋体" w:hAnsi="Times New Roman" w:cs="Times New Roman"/>
          <w:sz w:val="24"/>
          <w:szCs w:val="24"/>
        </w:rPr>
        <w:t>0</w:t>
      </w:r>
      <w:r w:rsidRPr="00293F6B">
        <w:rPr>
          <w:rFonts w:ascii="Times New Roman" w:eastAsia="宋体" w:hAnsi="Times New Roman" w:cs="Times New Roman"/>
          <w:sz w:val="24"/>
          <w:szCs w:val="24"/>
        </w:rPr>
        <w:t>票，</w:t>
      </w:r>
      <w:r w:rsidRPr="00293F6B">
        <w:rPr>
          <w:rFonts w:ascii="Times New Roman" w:eastAsia="宋体" w:hAnsi="Times New Roman" w:cs="Times New Roman"/>
          <w:sz w:val="24"/>
          <w:szCs w:val="24"/>
        </w:rPr>
        <w:t xml:space="preserve"> </w:t>
      </w:r>
      <w:r w:rsidRPr="00293F6B">
        <w:rPr>
          <w:rFonts w:ascii="Times New Roman" w:eastAsia="宋体" w:hAnsi="Times New Roman" w:cs="Times New Roman"/>
          <w:sz w:val="24"/>
          <w:szCs w:val="24"/>
        </w:rPr>
        <w:t>弃权票：</w:t>
      </w:r>
      <w:r w:rsidRPr="00293F6B">
        <w:rPr>
          <w:rFonts w:ascii="Times New Roman" w:eastAsia="宋体" w:hAnsi="Times New Roman" w:cs="Times New Roman"/>
          <w:sz w:val="24"/>
          <w:szCs w:val="24"/>
        </w:rPr>
        <w:t>0</w:t>
      </w:r>
      <w:r w:rsidRPr="00293F6B">
        <w:rPr>
          <w:rFonts w:ascii="Times New Roman" w:eastAsia="宋体" w:hAnsi="Times New Roman" w:cs="Times New Roman"/>
          <w:sz w:val="24"/>
          <w:szCs w:val="24"/>
        </w:rPr>
        <w:t>票。</w:t>
      </w:r>
    </w:p>
    <w:p w14:paraId="5F3ED6AC" w14:textId="30354378" w:rsidR="002637C2" w:rsidRPr="002637C2" w:rsidRDefault="002637C2" w:rsidP="002637C2">
      <w:pPr>
        <w:snapToGrid w:val="0"/>
        <w:spacing w:before="100" w:beforeAutospacing="1" w:afterLines="100" w:after="312"/>
        <w:ind w:firstLine="420"/>
        <w:rPr>
          <w:rFonts w:ascii="Times New Roman" w:eastAsia="宋体" w:hAnsi="Times New Roman" w:cs="Times New Roman"/>
          <w:sz w:val="24"/>
          <w:szCs w:val="24"/>
        </w:rPr>
      </w:pPr>
      <w:r w:rsidRPr="002637C2">
        <w:rPr>
          <w:rFonts w:ascii="Times New Roman" w:eastAsia="宋体" w:hAnsi="Times New Roman" w:cs="Times New Roman" w:hint="eastAsia"/>
          <w:sz w:val="24"/>
          <w:szCs w:val="24"/>
        </w:rPr>
        <w:t>同意提名</w:t>
      </w:r>
      <w:r w:rsidR="001C0CFF">
        <w:rPr>
          <w:rFonts w:ascii="Times New Roman" w:eastAsia="宋体" w:hAnsi="Times New Roman" w:cs="Times New Roman" w:hint="eastAsia"/>
          <w:sz w:val="24"/>
          <w:szCs w:val="24"/>
        </w:rPr>
        <w:t>张巧巧女士</w:t>
      </w:r>
      <w:r w:rsidRPr="002637C2">
        <w:rPr>
          <w:rFonts w:ascii="Times New Roman" w:eastAsia="宋体" w:hAnsi="Times New Roman" w:cs="Times New Roman" w:hint="eastAsia"/>
          <w:sz w:val="24"/>
          <w:szCs w:val="24"/>
        </w:rPr>
        <w:t>为公司第四届监事会股东代表监事候选人。</w:t>
      </w:r>
    </w:p>
    <w:p w14:paraId="07CBAFA4" w14:textId="4F349960" w:rsidR="006B0E78" w:rsidRPr="006B0E78" w:rsidRDefault="002637C2" w:rsidP="002637C2">
      <w:pPr>
        <w:snapToGrid w:val="0"/>
        <w:spacing w:before="100" w:beforeAutospacing="1" w:afterLines="100" w:after="312"/>
        <w:ind w:firstLine="420"/>
        <w:rPr>
          <w:rFonts w:ascii="Times New Roman" w:eastAsia="宋体" w:hAnsi="Times New Roman" w:cs="Times New Roman"/>
          <w:sz w:val="24"/>
          <w:szCs w:val="24"/>
        </w:rPr>
      </w:pPr>
      <w:r w:rsidRPr="002637C2">
        <w:rPr>
          <w:rFonts w:ascii="Times New Roman" w:eastAsia="宋体" w:hAnsi="Times New Roman" w:cs="Times New Roman" w:hint="eastAsia"/>
          <w:sz w:val="24"/>
          <w:szCs w:val="24"/>
        </w:rPr>
        <w:t>上述股东代表监事候选人尚待本届监事会作为提名人提交公司</w:t>
      </w:r>
      <w:r w:rsidRPr="002637C2">
        <w:rPr>
          <w:rFonts w:ascii="Times New Roman" w:eastAsia="宋体" w:hAnsi="Times New Roman" w:cs="Times New Roman"/>
          <w:sz w:val="24"/>
          <w:szCs w:val="24"/>
        </w:rPr>
        <w:t>2020</w:t>
      </w:r>
      <w:r w:rsidRPr="002637C2">
        <w:rPr>
          <w:rFonts w:ascii="Times New Roman" w:eastAsia="宋体" w:hAnsi="Times New Roman" w:cs="Times New Roman"/>
          <w:sz w:val="24"/>
          <w:szCs w:val="24"/>
        </w:rPr>
        <w:t>年度股东周年大会</w:t>
      </w:r>
      <w:r>
        <w:rPr>
          <w:rFonts w:ascii="Times New Roman" w:eastAsia="宋体" w:hAnsi="Times New Roman" w:cs="Times New Roman" w:hint="eastAsia"/>
          <w:sz w:val="24"/>
          <w:szCs w:val="24"/>
        </w:rPr>
        <w:t>审议</w:t>
      </w:r>
      <w:r w:rsidRPr="002637C2">
        <w:rPr>
          <w:rFonts w:ascii="Times New Roman" w:eastAsia="宋体" w:hAnsi="Times New Roman" w:cs="Times New Roman"/>
          <w:sz w:val="24"/>
          <w:szCs w:val="24"/>
        </w:rPr>
        <w:t>，</w:t>
      </w:r>
      <w:r w:rsidRPr="00C22485">
        <w:rPr>
          <w:rFonts w:ascii="Times New Roman" w:eastAsia="宋体" w:hAnsi="Times New Roman" w:cs="Times New Roman"/>
          <w:sz w:val="24"/>
        </w:rPr>
        <w:t>任期自公司</w:t>
      </w:r>
      <w:r w:rsidRPr="00C22485">
        <w:rPr>
          <w:rFonts w:ascii="Times New Roman" w:eastAsia="宋体" w:hAnsi="Times New Roman" w:cs="Times New Roman"/>
          <w:sz w:val="24"/>
        </w:rPr>
        <w:t>2020</w:t>
      </w:r>
      <w:r w:rsidRPr="00C22485">
        <w:rPr>
          <w:rFonts w:ascii="Times New Roman" w:eastAsia="宋体" w:hAnsi="Times New Roman" w:cs="Times New Roman"/>
          <w:sz w:val="24"/>
        </w:rPr>
        <w:t>年度股东周年大会决议通过之日起至公司第四届</w:t>
      </w:r>
      <w:r w:rsidR="004260DC">
        <w:rPr>
          <w:rFonts w:ascii="Times New Roman" w:eastAsia="宋体" w:hAnsi="Times New Roman" w:cs="Times New Roman" w:hint="eastAsia"/>
          <w:sz w:val="24"/>
        </w:rPr>
        <w:t>监事会</w:t>
      </w:r>
      <w:r w:rsidRPr="00C22485">
        <w:rPr>
          <w:rFonts w:ascii="Times New Roman" w:eastAsia="宋体" w:hAnsi="Times New Roman" w:cs="Times New Roman"/>
          <w:sz w:val="24"/>
        </w:rPr>
        <w:t>任期届满之日止</w:t>
      </w:r>
      <w:r w:rsidRPr="002637C2">
        <w:rPr>
          <w:rFonts w:ascii="Times New Roman" w:eastAsia="宋体" w:hAnsi="Times New Roman" w:cs="Times New Roman"/>
          <w:sz w:val="24"/>
          <w:szCs w:val="24"/>
        </w:rPr>
        <w:t>。</w:t>
      </w:r>
    </w:p>
    <w:p w14:paraId="1B96286F" w14:textId="77777777" w:rsidR="00293F6B" w:rsidRPr="00293F6B" w:rsidRDefault="00293F6B" w:rsidP="00293F6B">
      <w:pPr>
        <w:snapToGrid w:val="0"/>
        <w:spacing w:before="100" w:beforeAutospacing="1" w:afterLines="100" w:after="312"/>
        <w:rPr>
          <w:rFonts w:ascii="Times New Roman" w:eastAsia="宋体" w:hAnsi="Times New Roman" w:cs="Times New Roman"/>
          <w:sz w:val="24"/>
          <w:szCs w:val="24"/>
        </w:rPr>
      </w:pPr>
      <w:r w:rsidRPr="00293F6B">
        <w:rPr>
          <w:rFonts w:ascii="Times New Roman" w:eastAsia="宋体" w:hAnsi="Times New Roman" w:cs="Times New Roman"/>
          <w:sz w:val="24"/>
          <w:szCs w:val="24"/>
        </w:rPr>
        <w:t xml:space="preserve">    </w:t>
      </w:r>
      <w:r w:rsidRPr="00293F6B">
        <w:rPr>
          <w:rFonts w:ascii="Times New Roman" w:eastAsia="宋体" w:hAnsi="Times New Roman" w:cs="Times New Roman"/>
          <w:sz w:val="24"/>
          <w:szCs w:val="24"/>
        </w:rPr>
        <w:t>特此公告。</w:t>
      </w:r>
    </w:p>
    <w:p w14:paraId="6A99EBF6" w14:textId="77777777" w:rsidR="00293F6B" w:rsidRPr="00293F6B" w:rsidRDefault="00293F6B" w:rsidP="00293F6B">
      <w:pPr>
        <w:snapToGrid w:val="0"/>
        <w:spacing w:before="100" w:beforeAutospacing="1" w:afterLines="100" w:after="312"/>
        <w:jc w:val="right"/>
        <w:rPr>
          <w:rFonts w:ascii="Times New Roman" w:eastAsia="宋体" w:hAnsi="Times New Roman" w:cs="Times New Roman"/>
          <w:sz w:val="24"/>
          <w:szCs w:val="24"/>
        </w:rPr>
      </w:pPr>
      <w:r w:rsidRPr="00293F6B">
        <w:rPr>
          <w:rFonts w:ascii="Times New Roman" w:eastAsia="宋体" w:hAnsi="Times New Roman" w:cs="Times New Roman"/>
          <w:sz w:val="24"/>
          <w:szCs w:val="24"/>
        </w:rPr>
        <w:t>中国中煤能源股份有限公司</w:t>
      </w:r>
    </w:p>
    <w:p w14:paraId="2DFE31B5" w14:textId="18CDD700" w:rsidR="00293F6B" w:rsidRPr="00293F6B" w:rsidRDefault="00293F6B" w:rsidP="00293F6B">
      <w:pPr>
        <w:snapToGrid w:val="0"/>
        <w:spacing w:before="100" w:beforeAutospacing="1" w:afterLines="100" w:after="312"/>
        <w:ind w:right="360"/>
        <w:jc w:val="right"/>
        <w:rPr>
          <w:rFonts w:ascii="Times New Roman" w:eastAsia="宋体" w:hAnsi="Times New Roman" w:cs="Times New Roman"/>
          <w:sz w:val="24"/>
          <w:szCs w:val="24"/>
        </w:rPr>
      </w:pPr>
      <w:r w:rsidRPr="00293F6B">
        <w:rPr>
          <w:rFonts w:ascii="Times New Roman" w:eastAsia="宋体" w:hAnsi="Times New Roman" w:cs="Times New Roman" w:hint="eastAsia"/>
          <w:sz w:val="24"/>
          <w:szCs w:val="24"/>
        </w:rPr>
        <w:t>20</w:t>
      </w:r>
      <w:r w:rsidRPr="00293F6B">
        <w:rPr>
          <w:rFonts w:ascii="Times New Roman" w:eastAsia="宋体" w:hAnsi="Times New Roman" w:cs="Times New Roman"/>
          <w:sz w:val="24"/>
          <w:szCs w:val="24"/>
        </w:rPr>
        <w:t>2</w:t>
      </w:r>
      <w:r w:rsidR="0057096A">
        <w:rPr>
          <w:rFonts w:ascii="Times New Roman" w:eastAsia="宋体" w:hAnsi="Times New Roman" w:cs="Times New Roman"/>
          <w:sz w:val="24"/>
          <w:szCs w:val="24"/>
        </w:rPr>
        <w:t>1</w:t>
      </w:r>
      <w:r w:rsidRPr="00293F6B">
        <w:rPr>
          <w:rFonts w:ascii="Times New Roman" w:eastAsia="宋体" w:hAnsi="Times New Roman" w:cs="Times New Roman"/>
          <w:sz w:val="24"/>
          <w:szCs w:val="24"/>
        </w:rPr>
        <w:t>年</w:t>
      </w:r>
      <w:r w:rsidRPr="00293F6B">
        <w:rPr>
          <w:rFonts w:ascii="Times New Roman" w:eastAsia="宋体" w:hAnsi="Times New Roman" w:cs="Times New Roman" w:hint="eastAsia"/>
          <w:sz w:val="24"/>
          <w:szCs w:val="24"/>
        </w:rPr>
        <w:t>3</w:t>
      </w:r>
      <w:r w:rsidRPr="00293F6B">
        <w:rPr>
          <w:rFonts w:ascii="Times New Roman" w:eastAsia="宋体" w:hAnsi="Times New Roman" w:cs="Times New Roman"/>
          <w:sz w:val="24"/>
          <w:szCs w:val="24"/>
        </w:rPr>
        <w:t>月</w:t>
      </w:r>
      <w:r w:rsidRPr="00293F6B">
        <w:rPr>
          <w:rFonts w:ascii="Times New Roman" w:eastAsia="宋体" w:hAnsi="Times New Roman" w:cs="Times New Roman"/>
          <w:sz w:val="24"/>
          <w:szCs w:val="24"/>
        </w:rPr>
        <w:t>2</w:t>
      </w:r>
      <w:r w:rsidR="0057096A">
        <w:rPr>
          <w:rFonts w:ascii="Times New Roman" w:eastAsia="宋体" w:hAnsi="Times New Roman" w:cs="Times New Roman"/>
          <w:sz w:val="24"/>
          <w:szCs w:val="24"/>
        </w:rPr>
        <w:t>4</w:t>
      </w:r>
      <w:r w:rsidRPr="00293F6B">
        <w:rPr>
          <w:rFonts w:ascii="Times New Roman" w:eastAsia="宋体" w:hAnsi="Times New Roman" w:cs="Times New Roman"/>
          <w:sz w:val="24"/>
          <w:szCs w:val="24"/>
        </w:rPr>
        <w:t>日</w:t>
      </w:r>
    </w:p>
    <w:p w14:paraId="2CD3A78D" w14:textId="77777777" w:rsidR="001509B4" w:rsidRDefault="001509B4"/>
    <w:sectPr w:rsidR="001509B4">
      <w:headerReference w:type="default" r:id="rId8"/>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AB961" w14:textId="77777777" w:rsidR="009207B2" w:rsidRDefault="009207B2">
      <w:r>
        <w:separator/>
      </w:r>
    </w:p>
  </w:endnote>
  <w:endnote w:type="continuationSeparator" w:id="0">
    <w:p w14:paraId="0BADEAC5" w14:textId="77777777" w:rsidR="009207B2" w:rsidRDefault="0092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30D0D" w14:textId="77777777" w:rsidR="00081ADF" w:rsidRDefault="0057096A">
    <w:pPr>
      <w:pStyle w:val="a5"/>
      <w:framePr w:wrap="around" w:vAnchor="text" w:hAnchor="margin" w:xAlign="center" w:y="1"/>
      <w:rPr>
        <w:rStyle w:val="a3"/>
      </w:rPr>
    </w:pPr>
    <w:r>
      <w:fldChar w:fldCharType="begin"/>
    </w:r>
    <w:r>
      <w:rPr>
        <w:rStyle w:val="a3"/>
      </w:rPr>
      <w:instrText xml:space="preserve">PAGE  </w:instrText>
    </w:r>
    <w:r>
      <w:fldChar w:fldCharType="end"/>
    </w:r>
  </w:p>
  <w:p w14:paraId="41688364" w14:textId="77777777" w:rsidR="00081ADF" w:rsidRDefault="009207B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6BC1B" w14:textId="77777777" w:rsidR="00081ADF" w:rsidRDefault="0057096A">
    <w:pPr>
      <w:pStyle w:val="a5"/>
      <w:framePr w:wrap="around" w:vAnchor="text" w:hAnchor="margin" w:xAlign="center" w:y="1"/>
      <w:rPr>
        <w:rStyle w:val="a3"/>
      </w:rPr>
    </w:pPr>
    <w:r>
      <w:fldChar w:fldCharType="begin"/>
    </w:r>
    <w:r>
      <w:rPr>
        <w:rStyle w:val="a3"/>
      </w:rPr>
      <w:instrText xml:space="preserve">PAGE  </w:instrText>
    </w:r>
    <w:r>
      <w:fldChar w:fldCharType="separate"/>
    </w:r>
    <w:r w:rsidR="00A97F79">
      <w:rPr>
        <w:rStyle w:val="a3"/>
        <w:noProof/>
      </w:rPr>
      <w:t>3</w:t>
    </w:r>
    <w:r>
      <w:fldChar w:fldCharType="end"/>
    </w:r>
  </w:p>
  <w:p w14:paraId="3B9B4188" w14:textId="77777777" w:rsidR="00081ADF" w:rsidRDefault="009207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51E27" w14:textId="77777777" w:rsidR="009207B2" w:rsidRDefault="009207B2">
      <w:r>
        <w:separator/>
      </w:r>
    </w:p>
  </w:footnote>
  <w:footnote w:type="continuationSeparator" w:id="0">
    <w:p w14:paraId="746E759A" w14:textId="77777777" w:rsidR="009207B2" w:rsidRDefault="0092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5B177" w14:textId="77777777" w:rsidR="00081ADF" w:rsidRDefault="009207B2">
    <w:pPr>
      <w:pStyle w:val="1"/>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E4948"/>
    <w:multiLevelType w:val="multilevel"/>
    <w:tmpl w:val="147E4948"/>
    <w:lvl w:ilvl="0">
      <w:start w:val="1"/>
      <w:numFmt w:val="japaneseCounting"/>
      <w:lvlText w:val="%1、"/>
      <w:lvlJc w:val="left"/>
      <w:pPr>
        <w:tabs>
          <w:tab w:val="num" w:pos="720"/>
        </w:tabs>
        <w:ind w:left="720" w:hanging="720"/>
      </w:pPr>
      <w:rPr>
        <w:rFonts w:hAnsi="Arial" w:hint="default"/>
      </w:rPr>
    </w:lvl>
    <w:lvl w:ilvl="1">
      <w:start w:val="2"/>
      <w:numFmt w:val="decimal"/>
      <w:lvlText w:val="（%2）"/>
      <w:lvlJc w:val="left"/>
      <w:pPr>
        <w:tabs>
          <w:tab w:val="num" w:pos="1140"/>
        </w:tabs>
        <w:ind w:left="1140" w:hanging="720"/>
      </w:pPr>
      <w:rPr>
        <w:rFonts w:ascii="Times New Roman" w:hAnsi="Times New Roman" w:cs="Times New Roman"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55CAE562"/>
    <w:multiLevelType w:val="singleLevel"/>
    <w:tmpl w:val="3F68FA1C"/>
    <w:lvl w:ilvl="0">
      <w:start w:val="1"/>
      <w:numFmt w:val="decimal"/>
      <w:suff w:val="nothing"/>
      <w:lvlText w:val="%1、"/>
      <w:lvlJc w:val="left"/>
      <w:rPr>
        <w:b/>
        <w:sz w:val="24"/>
        <w:szCs w:val="24"/>
      </w:rPr>
    </w:lvl>
  </w:abstractNum>
  <w:abstractNum w:abstractNumId="2">
    <w:nsid w:val="72F320CF"/>
    <w:multiLevelType w:val="multilevel"/>
    <w:tmpl w:val="72F320CF"/>
    <w:lvl w:ilvl="0">
      <w:start w:val="1"/>
      <w:numFmt w:val="bullet"/>
      <w:lvlText w:val=""/>
      <w:lvlJc w:val="left"/>
      <w:pPr>
        <w:tabs>
          <w:tab w:val="num" w:pos="900"/>
        </w:tabs>
        <w:ind w:left="9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ayuan">
    <w15:presenceInfo w15:providerId="None" w15:userId="jia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48"/>
    <w:rsid w:val="001509B4"/>
    <w:rsid w:val="00181408"/>
    <w:rsid w:val="001B68FD"/>
    <w:rsid w:val="001C0CFF"/>
    <w:rsid w:val="001E074D"/>
    <w:rsid w:val="001F7B9E"/>
    <w:rsid w:val="00220B24"/>
    <w:rsid w:val="00242CB2"/>
    <w:rsid w:val="0024768C"/>
    <w:rsid w:val="002637C2"/>
    <w:rsid w:val="00283364"/>
    <w:rsid w:val="00293F6B"/>
    <w:rsid w:val="002B2F48"/>
    <w:rsid w:val="002F21D5"/>
    <w:rsid w:val="00373102"/>
    <w:rsid w:val="004260DC"/>
    <w:rsid w:val="004D6B30"/>
    <w:rsid w:val="004D6FAB"/>
    <w:rsid w:val="00512248"/>
    <w:rsid w:val="005603CD"/>
    <w:rsid w:val="0057096A"/>
    <w:rsid w:val="0058274F"/>
    <w:rsid w:val="0058300A"/>
    <w:rsid w:val="0061722C"/>
    <w:rsid w:val="006B0E78"/>
    <w:rsid w:val="006B5E4C"/>
    <w:rsid w:val="00707F7F"/>
    <w:rsid w:val="00725DC6"/>
    <w:rsid w:val="00726392"/>
    <w:rsid w:val="00782607"/>
    <w:rsid w:val="008F373C"/>
    <w:rsid w:val="00911810"/>
    <w:rsid w:val="009207B2"/>
    <w:rsid w:val="00922D16"/>
    <w:rsid w:val="00952A26"/>
    <w:rsid w:val="009866C0"/>
    <w:rsid w:val="00993A2F"/>
    <w:rsid w:val="00A06222"/>
    <w:rsid w:val="00A67498"/>
    <w:rsid w:val="00A97F79"/>
    <w:rsid w:val="00AE0698"/>
    <w:rsid w:val="00CB1B0B"/>
    <w:rsid w:val="00CE0B48"/>
    <w:rsid w:val="00CF6BF4"/>
    <w:rsid w:val="00D93A4B"/>
    <w:rsid w:val="00E44D4C"/>
    <w:rsid w:val="00E53A34"/>
    <w:rsid w:val="00EE2EB7"/>
    <w:rsid w:val="00F02F72"/>
    <w:rsid w:val="00FE2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5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93F6B"/>
  </w:style>
  <w:style w:type="character" w:customStyle="1" w:styleId="Char">
    <w:name w:val="页眉 Char"/>
    <w:link w:val="a4"/>
    <w:rsid w:val="00293F6B"/>
    <w:rPr>
      <w:sz w:val="18"/>
      <w:szCs w:val="18"/>
    </w:rPr>
  </w:style>
  <w:style w:type="paragraph" w:styleId="a5">
    <w:name w:val="footer"/>
    <w:basedOn w:val="a"/>
    <w:link w:val="Char0"/>
    <w:rsid w:val="00293F6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5"/>
    <w:rsid w:val="00293F6B"/>
    <w:rPr>
      <w:rFonts w:ascii="Times New Roman" w:eastAsia="宋体" w:hAnsi="Times New Roman" w:cs="Times New Roman"/>
      <w:sz w:val="18"/>
      <w:szCs w:val="18"/>
    </w:rPr>
  </w:style>
  <w:style w:type="paragraph" w:customStyle="1" w:styleId="1">
    <w:name w:val="页眉1"/>
    <w:basedOn w:val="a"/>
    <w:next w:val="a4"/>
    <w:rsid w:val="00293F6B"/>
    <w:pPr>
      <w:pBdr>
        <w:bottom w:val="single" w:sz="6" w:space="1" w:color="auto"/>
      </w:pBdr>
      <w:tabs>
        <w:tab w:val="center" w:pos="4153"/>
        <w:tab w:val="right" w:pos="8306"/>
      </w:tabs>
      <w:snapToGrid w:val="0"/>
      <w:jc w:val="center"/>
    </w:pPr>
    <w:rPr>
      <w:sz w:val="18"/>
      <w:szCs w:val="18"/>
    </w:rPr>
  </w:style>
  <w:style w:type="paragraph" w:styleId="a4">
    <w:name w:val="header"/>
    <w:basedOn w:val="a"/>
    <w:link w:val="Char"/>
    <w:unhideWhenUsed/>
    <w:rsid w:val="00293F6B"/>
    <w:pPr>
      <w:pBdr>
        <w:bottom w:val="single" w:sz="6" w:space="1" w:color="auto"/>
      </w:pBdr>
      <w:tabs>
        <w:tab w:val="center" w:pos="4153"/>
        <w:tab w:val="right" w:pos="8306"/>
      </w:tabs>
      <w:snapToGrid w:val="0"/>
      <w:jc w:val="center"/>
    </w:pPr>
    <w:rPr>
      <w:sz w:val="18"/>
      <w:szCs w:val="18"/>
    </w:rPr>
  </w:style>
  <w:style w:type="character" w:customStyle="1" w:styleId="10">
    <w:name w:val="页眉 字符1"/>
    <w:basedOn w:val="a0"/>
    <w:uiPriority w:val="99"/>
    <w:semiHidden/>
    <w:rsid w:val="00293F6B"/>
    <w:rPr>
      <w:sz w:val="18"/>
      <w:szCs w:val="18"/>
    </w:rPr>
  </w:style>
  <w:style w:type="paragraph" w:styleId="a6">
    <w:name w:val="Balloon Text"/>
    <w:basedOn w:val="a"/>
    <w:link w:val="Char1"/>
    <w:uiPriority w:val="99"/>
    <w:semiHidden/>
    <w:unhideWhenUsed/>
    <w:rsid w:val="00E53A34"/>
    <w:rPr>
      <w:sz w:val="18"/>
      <w:szCs w:val="18"/>
    </w:rPr>
  </w:style>
  <w:style w:type="character" w:customStyle="1" w:styleId="Char1">
    <w:name w:val="批注框文本 Char"/>
    <w:basedOn w:val="a0"/>
    <w:link w:val="a6"/>
    <w:uiPriority w:val="99"/>
    <w:semiHidden/>
    <w:rsid w:val="00E53A3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93F6B"/>
  </w:style>
  <w:style w:type="character" w:customStyle="1" w:styleId="Char">
    <w:name w:val="页眉 Char"/>
    <w:link w:val="a4"/>
    <w:rsid w:val="00293F6B"/>
    <w:rPr>
      <w:sz w:val="18"/>
      <w:szCs w:val="18"/>
    </w:rPr>
  </w:style>
  <w:style w:type="paragraph" w:styleId="a5">
    <w:name w:val="footer"/>
    <w:basedOn w:val="a"/>
    <w:link w:val="Char0"/>
    <w:rsid w:val="00293F6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5"/>
    <w:rsid w:val="00293F6B"/>
    <w:rPr>
      <w:rFonts w:ascii="Times New Roman" w:eastAsia="宋体" w:hAnsi="Times New Roman" w:cs="Times New Roman"/>
      <w:sz w:val="18"/>
      <w:szCs w:val="18"/>
    </w:rPr>
  </w:style>
  <w:style w:type="paragraph" w:customStyle="1" w:styleId="1">
    <w:name w:val="页眉1"/>
    <w:basedOn w:val="a"/>
    <w:next w:val="a4"/>
    <w:rsid w:val="00293F6B"/>
    <w:pPr>
      <w:pBdr>
        <w:bottom w:val="single" w:sz="6" w:space="1" w:color="auto"/>
      </w:pBdr>
      <w:tabs>
        <w:tab w:val="center" w:pos="4153"/>
        <w:tab w:val="right" w:pos="8306"/>
      </w:tabs>
      <w:snapToGrid w:val="0"/>
      <w:jc w:val="center"/>
    </w:pPr>
    <w:rPr>
      <w:sz w:val="18"/>
      <w:szCs w:val="18"/>
    </w:rPr>
  </w:style>
  <w:style w:type="paragraph" w:styleId="a4">
    <w:name w:val="header"/>
    <w:basedOn w:val="a"/>
    <w:link w:val="Char"/>
    <w:unhideWhenUsed/>
    <w:rsid w:val="00293F6B"/>
    <w:pPr>
      <w:pBdr>
        <w:bottom w:val="single" w:sz="6" w:space="1" w:color="auto"/>
      </w:pBdr>
      <w:tabs>
        <w:tab w:val="center" w:pos="4153"/>
        <w:tab w:val="right" w:pos="8306"/>
      </w:tabs>
      <w:snapToGrid w:val="0"/>
      <w:jc w:val="center"/>
    </w:pPr>
    <w:rPr>
      <w:sz w:val="18"/>
      <w:szCs w:val="18"/>
    </w:rPr>
  </w:style>
  <w:style w:type="character" w:customStyle="1" w:styleId="10">
    <w:name w:val="页眉 字符1"/>
    <w:basedOn w:val="a0"/>
    <w:uiPriority w:val="99"/>
    <w:semiHidden/>
    <w:rsid w:val="00293F6B"/>
    <w:rPr>
      <w:sz w:val="18"/>
      <w:szCs w:val="18"/>
    </w:rPr>
  </w:style>
  <w:style w:type="paragraph" w:styleId="a6">
    <w:name w:val="Balloon Text"/>
    <w:basedOn w:val="a"/>
    <w:link w:val="Char1"/>
    <w:uiPriority w:val="99"/>
    <w:semiHidden/>
    <w:unhideWhenUsed/>
    <w:rsid w:val="00E53A34"/>
    <w:rPr>
      <w:sz w:val="18"/>
      <w:szCs w:val="18"/>
    </w:rPr>
  </w:style>
  <w:style w:type="character" w:customStyle="1" w:styleId="Char1">
    <w:name w:val="批注框文本 Char"/>
    <w:basedOn w:val="a0"/>
    <w:link w:val="a6"/>
    <w:uiPriority w:val="99"/>
    <w:semiHidden/>
    <w:rsid w:val="00E53A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 Xinghui/JY</dc:creator>
  <cp:lastModifiedBy>安宁</cp:lastModifiedBy>
  <cp:revision>3</cp:revision>
  <dcterms:created xsi:type="dcterms:W3CDTF">2021-03-22T07:05:00Z</dcterms:created>
  <dcterms:modified xsi:type="dcterms:W3CDTF">2021-03-22T07:09:00Z</dcterms:modified>
</cp:coreProperties>
</file>